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565"/>
        <w:gridCol w:w="1827"/>
        <w:gridCol w:w="1465"/>
        <w:gridCol w:w="9420"/>
      </w:tblGrid>
      <w:tr w:rsidR="00666A7B" w:rsidRPr="00666A7B" w14:paraId="360FA98D" w14:textId="77777777" w:rsidTr="00666A7B">
        <w:trPr>
          <w:trHeight w:val="416"/>
        </w:trPr>
        <w:tc>
          <w:tcPr>
            <w:tcW w:w="548" w:type="pct"/>
            <w:vAlign w:val="center"/>
          </w:tcPr>
          <w:p w14:paraId="64E1F0F4" w14:textId="77777777" w:rsidR="00666A7B" w:rsidRPr="00235EE7" w:rsidRDefault="00666A7B" w:rsidP="00666A7B">
            <w:pPr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235EE7">
              <w:rPr>
                <w:rFonts w:ascii="Arial Nova Light" w:hAnsi="Arial Nova Light"/>
                <w:b/>
                <w:bCs/>
                <w:sz w:val="20"/>
                <w:szCs w:val="20"/>
              </w:rPr>
              <w:t>LEZIONE</w:t>
            </w:r>
          </w:p>
        </w:tc>
        <w:tc>
          <w:tcPr>
            <w:tcW w:w="640" w:type="pct"/>
            <w:vAlign w:val="center"/>
          </w:tcPr>
          <w:p w14:paraId="4AE5A319" w14:textId="77777777" w:rsidR="00666A7B" w:rsidRPr="00235EE7" w:rsidRDefault="00666A7B" w:rsidP="00666A7B">
            <w:pPr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235EE7">
              <w:rPr>
                <w:rFonts w:ascii="Arial Nova Light" w:hAnsi="Arial Nova Light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513" w:type="pct"/>
            <w:vAlign w:val="center"/>
          </w:tcPr>
          <w:p w14:paraId="66AEC37B" w14:textId="77777777" w:rsidR="00666A7B" w:rsidRPr="00235EE7" w:rsidRDefault="00666A7B" w:rsidP="00666A7B">
            <w:pPr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235EE7">
              <w:rPr>
                <w:rFonts w:ascii="Arial Nova Light" w:hAnsi="Arial Nova Light"/>
                <w:b/>
                <w:bCs/>
                <w:sz w:val="20"/>
                <w:szCs w:val="20"/>
              </w:rPr>
              <w:t>ORARIO</w:t>
            </w:r>
          </w:p>
        </w:tc>
        <w:tc>
          <w:tcPr>
            <w:tcW w:w="3299" w:type="pct"/>
            <w:vAlign w:val="center"/>
          </w:tcPr>
          <w:p w14:paraId="598E37E0" w14:textId="77777777" w:rsidR="00666A7B" w:rsidRPr="00235EE7" w:rsidRDefault="00666A7B" w:rsidP="00666A7B">
            <w:pPr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235EE7">
              <w:rPr>
                <w:rFonts w:ascii="Arial Nova Light" w:hAnsi="Arial Nova Light"/>
                <w:b/>
                <w:bCs/>
                <w:sz w:val="20"/>
                <w:szCs w:val="20"/>
              </w:rPr>
              <w:t>CONTENUTI PROGRAMMA</w:t>
            </w:r>
          </w:p>
        </w:tc>
      </w:tr>
      <w:tr w:rsidR="00666A7B" w:rsidRPr="00666A7B" w14:paraId="29FA57EA" w14:textId="77777777" w:rsidTr="00666A7B">
        <w:tc>
          <w:tcPr>
            <w:tcW w:w="548" w:type="pct"/>
            <w:vAlign w:val="center"/>
          </w:tcPr>
          <w:p w14:paraId="11E85B1F" w14:textId="77777777" w:rsidR="00666A7B" w:rsidRPr="00666A7B" w:rsidRDefault="00666A7B" w:rsidP="00666A7B">
            <w:pPr>
              <w:rPr>
                <w:rFonts w:ascii="Arial Nova Light" w:hAnsi="Arial Nova Light"/>
                <w:sz w:val="20"/>
                <w:szCs w:val="20"/>
              </w:rPr>
            </w:pPr>
            <w:r w:rsidRPr="00666A7B">
              <w:rPr>
                <w:rFonts w:ascii="Arial Nova Light" w:hAnsi="Arial Nova Light"/>
                <w:sz w:val="20"/>
                <w:szCs w:val="20"/>
              </w:rPr>
              <w:t>1</w:t>
            </w:r>
          </w:p>
        </w:tc>
        <w:tc>
          <w:tcPr>
            <w:tcW w:w="640" w:type="pct"/>
            <w:vAlign w:val="center"/>
          </w:tcPr>
          <w:p w14:paraId="19FC6006" w14:textId="73BE8223" w:rsidR="00666A7B" w:rsidRPr="00666A7B" w:rsidRDefault="00666A7B" w:rsidP="00666A7B">
            <w:pPr>
              <w:rPr>
                <w:rFonts w:ascii="Arial Nova Light" w:hAnsi="Arial Nova Light"/>
                <w:sz w:val="20"/>
                <w:szCs w:val="20"/>
              </w:rPr>
            </w:pPr>
            <w:r w:rsidRPr="00666A7B">
              <w:rPr>
                <w:rFonts w:ascii="Arial Nova Light" w:hAnsi="Arial Nova Light"/>
                <w:sz w:val="20"/>
                <w:szCs w:val="20"/>
              </w:rPr>
              <w:t>03/06/2024</w:t>
            </w:r>
          </w:p>
        </w:tc>
        <w:tc>
          <w:tcPr>
            <w:tcW w:w="513" w:type="pct"/>
            <w:vAlign w:val="center"/>
          </w:tcPr>
          <w:p w14:paraId="01FC7CA8" w14:textId="77777777" w:rsidR="00666A7B" w:rsidRPr="00666A7B" w:rsidRDefault="00666A7B" w:rsidP="00666A7B">
            <w:pPr>
              <w:rPr>
                <w:rFonts w:ascii="Arial Nova Light" w:hAnsi="Arial Nova Light"/>
                <w:sz w:val="20"/>
                <w:szCs w:val="20"/>
              </w:rPr>
            </w:pPr>
            <w:r w:rsidRPr="00666A7B">
              <w:rPr>
                <w:rFonts w:ascii="Arial Nova Light" w:hAnsi="Arial Nova Light"/>
                <w:sz w:val="20"/>
                <w:szCs w:val="20"/>
              </w:rPr>
              <w:t>15:00 19:00</w:t>
            </w:r>
          </w:p>
        </w:tc>
        <w:tc>
          <w:tcPr>
            <w:tcW w:w="3299" w:type="pct"/>
            <w:vAlign w:val="center"/>
          </w:tcPr>
          <w:p w14:paraId="4E46EE88" w14:textId="77777777" w:rsidR="00666A7B" w:rsidRPr="00666A7B" w:rsidRDefault="00666A7B" w:rsidP="00666A7B">
            <w:pPr>
              <w:rPr>
                <w:rFonts w:ascii="Arial Nova Light" w:hAnsi="Arial Nova Light"/>
                <w:sz w:val="20"/>
                <w:szCs w:val="20"/>
              </w:rPr>
            </w:pPr>
            <w:r w:rsidRPr="00666A7B">
              <w:rPr>
                <w:rFonts w:ascii="Arial Nova Light" w:hAnsi="Arial Nova Light"/>
                <w:b/>
                <w:color w:val="FF0000"/>
                <w:sz w:val="20"/>
                <w:szCs w:val="20"/>
              </w:rPr>
              <w:t>Presentazione del Corso</w:t>
            </w:r>
          </w:p>
          <w:p w14:paraId="1239A569" w14:textId="77777777" w:rsidR="00666A7B" w:rsidRPr="00666A7B" w:rsidRDefault="00666A7B" w:rsidP="00666A7B">
            <w:pPr>
              <w:rPr>
                <w:rFonts w:ascii="Arial Nova Light" w:hAnsi="Arial Nova Light"/>
                <w:sz w:val="20"/>
                <w:szCs w:val="20"/>
              </w:rPr>
            </w:pPr>
            <w:r w:rsidRPr="00666A7B">
              <w:rPr>
                <w:rFonts w:ascii="Arial Nova Light" w:hAnsi="Arial Nova Light"/>
                <w:sz w:val="20"/>
                <w:szCs w:val="20"/>
              </w:rPr>
              <w:t>Il ruolo del Coordinatore per la Sicurezza in fase di esecuzione: i sopralluoghi di verifica e controllo, le riunioni di coordinamento, i verbali, le lettere, il Giornale dei Lavori</w:t>
            </w:r>
          </w:p>
        </w:tc>
      </w:tr>
      <w:tr w:rsidR="00666A7B" w:rsidRPr="00666A7B" w14:paraId="7F3E8920" w14:textId="77777777" w:rsidTr="00666A7B">
        <w:tc>
          <w:tcPr>
            <w:tcW w:w="548" w:type="pct"/>
            <w:vAlign w:val="center"/>
          </w:tcPr>
          <w:p w14:paraId="040B663B" w14:textId="77777777" w:rsidR="00666A7B" w:rsidRPr="00666A7B" w:rsidRDefault="00666A7B" w:rsidP="00666A7B">
            <w:pPr>
              <w:rPr>
                <w:rFonts w:ascii="Arial Nova Light" w:hAnsi="Arial Nova Light"/>
                <w:sz w:val="20"/>
                <w:szCs w:val="20"/>
              </w:rPr>
            </w:pPr>
            <w:r w:rsidRPr="00666A7B">
              <w:rPr>
                <w:rFonts w:ascii="Arial Nova Light" w:hAnsi="Arial Nova Light"/>
                <w:sz w:val="20"/>
                <w:szCs w:val="20"/>
              </w:rPr>
              <w:t>2</w:t>
            </w:r>
          </w:p>
        </w:tc>
        <w:tc>
          <w:tcPr>
            <w:tcW w:w="640" w:type="pct"/>
            <w:vAlign w:val="center"/>
          </w:tcPr>
          <w:p w14:paraId="445D9E14" w14:textId="62751451" w:rsidR="00666A7B" w:rsidRPr="00666A7B" w:rsidRDefault="00666A7B" w:rsidP="00666A7B">
            <w:pPr>
              <w:rPr>
                <w:rFonts w:ascii="Arial Nova Light" w:hAnsi="Arial Nova Light"/>
                <w:sz w:val="20"/>
                <w:szCs w:val="20"/>
              </w:rPr>
            </w:pPr>
            <w:r w:rsidRPr="00666A7B">
              <w:rPr>
                <w:rFonts w:ascii="Arial Nova Light" w:hAnsi="Arial Nova Light"/>
                <w:sz w:val="20"/>
                <w:szCs w:val="20"/>
              </w:rPr>
              <w:t>06/06/2024</w:t>
            </w:r>
          </w:p>
        </w:tc>
        <w:tc>
          <w:tcPr>
            <w:tcW w:w="513" w:type="pct"/>
            <w:vAlign w:val="center"/>
          </w:tcPr>
          <w:p w14:paraId="56864B64" w14:textId="77777777" w:rsidR="00666A7B" w:rsidRPr="00666A7B" w:rsidRDefault="00666A7B" w:rsidP="00666A7B">
            <w:pPr>
              <w:rPr>
                <w:rFonts w:ascii="Arial Nova Light" w:hAnsi="Arial Nova Light"/>
                <w:sz w:val="20"/>
                <w:szCs w:val="20"/>
              </w:rPr>
            </w:pPr>
            <w:r w:rsidRPr="00666A7B">
              <w:rPr>
                <w:rFonts w:ascii="Arial Nova Light" w:hAnsi="Arial Nova Light"/>
                <w:sz w:val="20"/>
                <w:szCs w:val="20"/>
              </w:rPr>
              <w:t>15:00 19:00</w:t>
            </w:r>
          </w:p>
        </w:tc>
        <w:tc>
          <w:tcPr>
            <w:tcW w:w="3299" w:type="pct"/>
            <w:vAlign w:val="center"/>
          </w:tcPr>
          <w:p w14:paraId="79072B45" w14:textId="77777777" w:rsidR="00666A7B" w:rsidRPr="00666A7B" w:rsidRDefault="00666A7B" w:rsidP="00666A7B">
            <w:pPr>
              <w:rPr>
                <w:rFonts w:ascii="Arial Nova Light" w:hAnsi="Arial Nova Light"/>
                <w:b/>
                <w:color w:val="FF0000"/>
                <w:sz w:val="20"/>
                <w:szCs w:val="20"/>
              </w:rPr>
            </w:pPr>
            <w:r w:rsidRPr="00666A7B">
              <w:rPr>
                <w:rFonts w:ascii="Arial Nova Light" w:hAnsi="Arial Nova Light"/>
                <w:b/>
                <w:color w:val="FF0000"/>
                <w:sz w:val="20"/>
                <w:szCs w:val="20"/>
              </w:rPr>
              <w:t>Valutazione dei rischi</w:t>
            </w:r>
          </w:p>
          <w:p w14:paraId="2313DE25" w14:textId="77777777" w:rsidR="00666A7B" w:rsidRPr="00666A7B" w:rsidRDefault="00666A7B" w:rsidP="00666A7B">
            <w:pPr>
              <w:rPr>
                <w:rFonts w:ascii="Arial Nova Light" w:hAnsi="Arial Nova Light"/>
                <w:sz w:val="20"/>
                <w:szCs w:val="20"/>
              </w:rPr>
            </w:pPr>
            <w:r w:rsidRPr="00666A7B">
              <w:rPr>
                <w:rFonts w:ascii="Arial Nova Light" w:hAnsi="Arial Nova Light"/>
                <w:sz w:val="20"/>
                <w:szCs w:val="20"/>
              </w:rPr>
              <w:t>I soggetti della sicurezza: il Datore di Lavoro; Gli altri soggetti della sicurezza; Il rischio infortuni mancati; La valutazione dei rischi: riferimenti normativi; Il processo di valutazione dei rischi; La valutazione dei rischi e il PSC; La valutazione dei rischi e il POS; Il DUVRI; La valutazione dei rischi nei cantieri; Rischi frequenti in cantiere; Gli Interpelli</w:t>
            </w:r>
          </w:p>
        </w:tc>
      </w:tr>
      <w:tr w:rsidR="00666A7B" w:rsidRPr="00666A7B" w14:paraId="5DB4CEC1" w14:textId="77777777" w:rsidTr="00666A7B">
        <w:trPr>
          <w:trHeight w:val="1304"/>
        </w:trPr>
        <w:tc>
          <w:tcPr>
            <w:tcW w:w="548" w:type="pct"/>
            <w:vAlign w:val="center"/>
          </w:tcPr>
          <w:p w14:paraId="1D1F7B8D" w14:textId="77777777" w:rsidR="00666A7B" w:rsidRPr="00666A7B" w:rsidRDefault="00666A7B" w:rsidP="00666A7B">
            <w:pPr>
              <w:rPr>
                <w:rFonts w:ascii="Arial Nova Light" w:hAnsi="Arial Nova Light"/>
                <w:sz w:val="20"/>
                <w:szCs w:val="20"/>
              </w:rPr>
            </w:pPr>
            <w:r w:rsidRPr="00666A7B">
              <w:rPr>
                <w:rFonts w:ascii="Arial Nova Light" w:hAnsi="Arial Nova Light"/>
                <w:sz w:val="20"/>
                <w:szCs w:val="20"/>
              </w:rPr>
              <w:t>3</w:t>
            </w:r>
          </w:p>
        </w:tc>
        <w:tc>
          <w:tcPr>
            <w:tcW w:w="640" w:type="pct"/>
            <w:vAlign w:val="center"/>
          </w:tcPr>
          <w:p w14:paraId="5BD38B7D" w14:textId="15185410" w:rsidR="00666A7B" w:rsidRPr="00666A7B" w:rsidRDefault="00666A7B" w:rsidP="00666A7B">
            <w:pPr>
              <w:rPr>
                <w:rFonts w:ascii="Arial Nova Light" w:hAnsi="Arial Nova Light"/>
                <w:sz w:val="20"/>
                <w:szCs w:val="20"/>
              </w:rPr>
            </w:pPr>
            <w:r w:rsidRPr="00666A7B">
              <w:rPr>
                <w:rFonts w:ascii="Arial Nova Light" w:hAnsi="Arial Nova Light"/>
                <w:sz w:val="20"/>
                <w:szCs w:val="20"/>
              </w:rPr>
              <w:t>10/06/2024</w:t>
            </w:r>
          </w:p>
        </w:tc>
        <w:tc>
          <w:tcPr>
            <w:tcW w:w="513" w:type="pct"/>
            <w:vAlign w:val="center"/>
          </w:tcPr>
          <w:p w14:paraId="5D9B2E3F" w14:textId="39DECCA2" w:rsidR="00666A7B" w:rsidRPr="00666A7B" w:rsidRDefault="00666A7B" w:rsidP="00666A7B">
            <w:pPr>
              <w:rPr>
                <w:rFonts w:ascii="Arial Nova Light" w:hAnsi="Arial Nova Light"/>
                <w:sz w:val="20"/>
                <w:szCs w:val="20"/>
              </w:rPr>
            </w:pPr>
            <w:r w:rsidRPr="00666A7B">
              <w:rPr>
                <w:rFonts w:ascii="Arial Nova Light" w:hAnsi="Arial Nova Light"/>
                <w:sz w:val="20"/>
                <w:szCs w:val="20"/>
              </w:rPr>
              <w:t>16:00 20:00</w:t>
            </w:r>
          </w:p>
        </w:tc>
        <w:tc>
          <w:tcPr>
            <w:tcW w:w="3299" w:type="pct"/>
            <w:vAlign w:val="center"/>
          </w:tcPr>
          <w:p w14:paraId="254A200C" w14:textId="77777777" w:rsidR="00666A7B" w:rsidRPr="00666A7B" w:rsidRDefault="00666A7B" w:rsidP="00666A7B">
            <w:pPr>
              <w:rPr>
                <w:rFonts w:ascii="Arial Nova Light" w:hAnsi="Arial Nova Light"/>
                <w:b/>
                <w:color w:val="FF0000"/>
                <w:sz w:val="20"/>
                <w:szCs w:val="20"/>
              </w:rPr>
            </w:pPr>
            <w:r w:rsidRPr="00666A7B">
              <w:rPr>
                <w:rFonts w:ascii="Arial Nova Light" w:hAnsi="Arial Nova Light"/>
                <w:b/>
                <w:color w:val="FF0000"/>
                <w:sz w:val="20"/>
                <w:szCs w:val="20"/>
              </w:rPr>
              <w:t>Organizzazione del cantiere e vigilanza</w:t>
            </w:r>
          </w:p>
          <w:p w14:paraId="27BC3B30" w14:textId="77777777" w:rsidR="00666A7B" w:rsidRPr="00666A7B" w:rsidRDefault="00666A7B" w:rsidP="00666A7B">
            <w:pPr>
              <w:rPr>
                <w:rFonts w:ascii="Arial Nova Light" w:hAnsi="Arial Nova Light"/>
                <w:sz w:val="20"/>
                <w:szCs w:val="20"/>
              </w:rPr>
            </w:pPr>
            <w:r w:rsidRPr="00666A7B">
              <w:rPr>
                <w:rFonts w:ascii="Arial Nova Light" w:hAnsi="Arial Nova Light"/>
                <w:sz w:val="20"/>
                <w:szCs w:val="20"/>
              </w:rPr>
              <w:t xml:space="preserve">Organizzazione del cantiere; Delimitazione area, viabilità; Impianti; Servizi igienico; Attrezzature di sollevamento; Emergenze e formazione </w:t>
            </w:r>
          </w:p>
          <w:p w14:paraId="7B375735" w14:textId="77777777" w:rsidR="00666A7B" w:rsidRPr="00666A7B" w:rsidRDefault="00666A7B" w:rsidP="00666A7B">
            <w:pPr>
              <w:rPr>
                <w:rFonts w:ascii="Arial Nova Light" w:hAnsi="Arial Nova Light"/>
                <w:sz w:val="20"/>
                <w:szCs w:val="20"/>
              </w:rPr>
            </w:pPr>
          </w:p>
          <w:p w14:paraId="151983FE" w14:textId="77777777" w:rsidR="00666A7B" w:rsidRPr="00666A7B" w:rsidRDefault="00666A7B" w:rsidP="00666A7B">
            <w:pPr>
              <w:rPr>
                <w:rFonts w:ascii="Arial Nova Light" w:hAnsi="Arial Nova Light"/>
                <w:sz w:val="20"/>
                <w:szCs w:val="20"/>
              </w:rPr>
            </w:pPr>
            <w:r w:rsidRPr="00666A7B">
              <w:rPr>
                <w:rFonts w:ascii="Arial Nova Light" w:hAnsi="Arial Nova Light"/>
                <w:sz w:val="20"/>
                <w:szCs w:val="20"/>
              </w:rPr>
              <w:t xml:space="preserve">Gli Organi di vigilanza; Il Comitato Paritetico Territoriale; L'attività di vigilanza; I lavori al di sotto del minimo etico; Il potere di diffida; Il verbale di contestazione/notificazione; Il provvedimento di sospensione dell'attività; Allegato I: gravi violazioni; Verbale di ispezione, prescrizione, sequestro; Il D. Lgs. 758/ 94; Gli atti di polizia giudiziaria; Documentazione da tenere in cantiere. </w:t>
            </w:r>
          </w:p>
          <w:p w14:paraId="0EE964F1" w14:textId="77777777" w:rsidR="00666A7B" w:rsidRPr="00666A7B" w:rsidRDefault="00666A7B" w:rsidP="00666A7B">
            <w:pPr>
              <w:rPr>
                <w:rFonts w:ascii="Arial Nova Light" w:hAnsi="Arial Nova Light"/>
                <w:sz w:val="20"/>
                <w:szCs w:val="20"/>
              </w:rPr>
            </w:pPr>
            <w:r w:rsidRPr="00666A7B">
              <w:rPr>
                <w:rFonts w:ascii="Arial Nova Light" w:hAnsi="Arial Nova Light"/>
                <w:sz w:val="20"/>
                <w:szCs w:val="20"/>
              </w:rPr>
              <w:t xml:space="preserve">La Patente a punti per i cantieri </w:t>
            </w:r>
          </w:p>
        </w:tc>
      </w:tr>
      <w:tr w:rsidR="00666A7B" w:rsidRPr="00666A7B" w14:paraId="3F29D68B" w14:textId="77777777" w:rsidTr="00666A7B">
        <w:tc>
          <w:tcPr>
            <w:tcW w:w="548" w:type="pct"/>
            <w:vAlign w:val="center"/>
          </w:tcPr>
          <w:p w14:paraId="7C6C9CEC" w14:textId="77777777" w:rsidR="00666A7B" w:rsidRPr="00666A7B" w:rsidRDefault="00666A7B" w:rsidP="00666A7B">
            <w:pPr>
              <w:rPr>
                <w:rFonts w:ascii="Arial Nova Light" w:hAnsi="Arial Nova Light"/>
                <w:sz w:val="20"/>
                <w:szCs w:val="20"/>
              </w:rPr>
            </w:pPr>
            <w:r w:rsidRPr="00666A7B">
              <w:rPr>
                <w:rFonts w:ascii="Arial Nova Light" w:hAnsi="Arial Nova Light"/>
                <w:sz w:val="20"/>
                <w:szCs w:val="20"/>
              </w:rPr>
              <w:t>4</w:t>
            </w:r>
          </w:p>
        </w:tc>
        <w:tc>
          <w:tcPr>
            <w:tcW w:w="640" w:type="pct"/>
            <w:vAlign w:val="center"/>
          </w:tcPr>
          <w:p w14:paraId="6DCD0FA1" w14:textId="113395AF" w:rsidR="00666A7B" w:rsidRPr="00666A7B" w:rsidRDefault="00666A7B" w:rsidP="00666A7B">
            <w:pPr>
              <w:rPr>
                <w:rFonts w:ascii="Arial Nova Light" w:hAnsi="Arial Nova Light"/>
                <w:sz w:val="20"/>
                <w:szCs w:val="20"/>
              </w:rPr>
            </w:pPr>
            <w:r w:rsidRPr="00666A7B">
              <w:rPr>
                <w:rFonts w:ascii="Arial Nova Light" w:hAnsi="Arial Nova Light"/>
                <w:sz w:val="20"/>
                <w:szCs w:val="20"/>
              </w:rPr>
              <w:t>13/06/2024</w:t>
            </w:r>
          </w:p>
        </w:tc>
        <w:tc>
          <w:tcPr>
            <w:tcW w:w="513" w:type="pct"/>
            <w:vAlign w:val="center"/>
          </w:tcPr>
          <w:p w14:paraId="6EDD841A" w14:textId="77777777" w:rsidR="00666A7B" w:rsidRPr="00666A7B" w:rsidRDefault="00666A7B" w:rsidP="00666A7B">
            <w:pPr>
              <w:rPr>
                <w:rFonts w:ascii="Arial Nova Light" w:hAnsi="Arial Nova Light"/>
                <w:sz w:val="20"/>
                <w:szCs w:val="20"/>
              </w:rPr>
            </w:pPr>
            <w:r w:rsidRPr="00666A7B">
              <w:rPr>
                <w:rFonts w:ascii="Arial Nova Light" w:hAnsi="Arial Nova Light"/>
                <w:sz w:val="20"/>
                <w:szCs w:val="20"/>
              </w:rPr>
              <w:t>15:00 19:00</w:t>
            </w:r>
          </w:p>
        </w:tc>
        <w:tc>
          <w:tcPr>
            <w:tcW w:w="3299" w:type="pct"/>
            <w:vAlign w:val="center"/>
          </w:tcPr>
          <w:p w14:paraId="4321D9F3" w14:textId="77777777" w:rsidR="00666A7B" w:rsidRPr="00666A7B" w:rsidRDefault="00666A7B" w:rsidP="00666A7B">
            <w:pPr>
              <w:rPr>
                <w:rFonts w:ascii="Arial Nova Light" w:hAnsi="Arial Nova Light"/>
                <w:b/>
                <w:sz w:val="20"/>
                <w:szCs w:val="20"/>
              </w:rPr>
            </w:pPr>
            <w:r w:rsidRPr="00666A7B">
              <w:rPr>
                <w:rFonts w:ascii="Arial Nova Light" w:hAnsi="Arial Nova Light"/>
                <w:b/>
                <w:color w:val="FF0000"/>
                <w:sz w:val="20"/>
                <w:szCs w:val="20"/>
              </w:rPr>
              <w:t>Il rischio elettrico nei cantieri</w:t>
            </w:r>
          </w:p>
        </w:tc>
      </w:tr>
      <w:tr w:rsidR="00666A7B" w:rsidRPr="00666A7B" w14:paraId="2C57526D" w14:textId="77777777" w:rsidTr="00666A7B">
        <w:tc>
          <w:tcPr>
            <w:tcW w:w="548" w:type="pct"/>
            <w:vAlign w:val="center"/>
          </w:tcPr>
          <w:p w14:paraId="431876E6" w14:textId="77777777" w:rsidR="00666A7B" w:rsidRPr="00666A7B" w:rsidRDefault="00666A7B" w:rsidP="00666A7B">
            <w:pPr>
              <w:rPr>
                <w:rFonts w:ascii="Arial Nova Light" w:hAnsi="Arial Nova Light"/>
                <w:sz w:val="20"/>
                <w:szCs w:val="20"/>
              </w:rPr>
            </w:pPr>
            <w:r w:rsidRPr="00666A7B">
              <w:rPr>
                <w:rFonts w:ascii="Arial Nova Light" w:hAnsi="Arial Nova Light"/>
                <w:sz w:val="20"/>
                <w:szCs w:val="20"/>
              </w:rPr>
              <w:t>5</w:t>
            </w:r>
          </w:p>
        </w:tc>
        <w:tc>
          <w:tcPr>
            <w:tcW w:w="640" w:type="pct"/>
            <w:vAlign w:val="center"/>
          </w:tcPr>
          <w:p w14:paraId="1C963EAE" w14:textId="4BA7A834" w:rsidR="00666A7B" w:rsidRPr="00666A7B" w:rsidRDefault="00666A7B" w:rsidP="00666A7B">
            <w:pPr>
              <w:rPr>
                <w:rFonts w:ascii="Arial Nova Light" w:hAnsi="Arial Nova Light"/>
                <w:sz w:val="20"/>
                <w:szCs w:val="20"/>
              </w:rPr>
            </w:pPr>
            <w:r w:rsidRPr="00666A7B">
              <w:rPr>
                <w:rFonts w:ascii="Arial Nova Light" w:hAnsi="Arial Nova Light"/>
                <w:sz w:val="20"/>
                <w:szCs w:val="20"/>
              </w:rPr>
              <w:t>17/06/2024</w:t>
            </w:r>
          </w:p>
        </w:tc>
        <w:tc>
          <w:tcPr>
            <w:tcW w:w="513" w:type="pct"/>
            <w:vAlign w:val="center"/>
          </w:tcPr>
          <w:p w14:paraId="4AEF6CFB" w14:textId="77777777" w:rsidR="00666A7B" w:rsidRPr="00666A7B" w:rsidRDefault="00666A7B" w:rsidP="00666A7B">
            <w:pPr>
              <w:rPr>
                <w:rFonts w:ascii="Arial Nova Light" w:hAnsi="Arial Nova Light"/>
                <w:sz w:val="20"/>
                <w:szCs w:val="20"/>
              </w:rPr>
            </w:pPr>
            <w:r w:rsidRPr="00666A7B">
              <w:rPr>
                <w:rFonts w:ascii="Arial Nova Light" w:hAnsi="Arial Nova Light"/>
                <w:sz w:val="20"/>
                <w:szCs w:val="20"/>
              </w:rPr>
              <w:t>15:00 19:00</w:t>
            </w:r>
          </w:p>
        </w:tc>
        <w:tc>
          <w:tcPr>
            <w:tcW w:w="3299" w:type="pct"/>
            <w:vAlign w:val="center"/>
          </w:tcPr>
          <w:p w14:paraId="5E34B5DE" w14:textId="77777777" w:rsidR="00666A7B" w:rsidRPr="00666A7B" w:rsidRDefault="00666A7B" w:rsidP="00666A7B">
            <w:pPr>
              <w:rPr>
                <w:rFonts w:ascii="Arial Nova Light" w:hAnsi="Arial Nova Light"/>
                <w:b/>
                <w:color w:val="FF0000"/>
                <w:sz w:val="20"/>
                <w:szCs w:val="20"/>
              </w:rPr>
            </w:pPr>
            <w:r w:rsidRPr="00666A7B">
              <w:rPr>
                <w:rFonts w:ascii="Arial Nova Light" w:hAnsi="Arial Nova Light"/>
                <w:b/>
                <w:color w:val="FF0000"/>
                <w:sz w:val="20"/>
                <w:szCs w:val="20"/>
              </w:rPr>
              <w:t xml:space="preserve">Esempi di PSC </w:t>
            </w:r>
          </w:p>
          <w:p w14:paraId="2731F9F0" w14:textId="77777777" w:rsidR="00666A7B" w:rsidRPr="00666A7B" w:rsidRDefault="00666A7B" w:rsidP="00666A7B">
            <w:pPr>
              <w:rPr>
                <w:rFonts w:ascii="Arial Nova Light" w:hAnsi="Arial Nova Light"/>
                <w:sz w:val="20"/>
                <w:szCs w:val="20"/>
              </w:rPr>
            </w:pPr>
            <w:r w:rsidRPr="00666A7B">
              <w:rPr>
                <w:rFonts w:ascii="Arial Nova Light" w:hAnsi="Arial Nova Light"/>
                <w:sz w:val="20"/>
                <w:szCs w:val="20"/>
              </w:rPr>
              <w:t>Esempio di piano di sicurezza e coordinamento; descrizione dell'opera da realizzare; Soggetti, rischi e misure; Area, rischi e interferenze; Cooperazione, coordinamento e reciproca informazione; Organizzazione delle emergenze; Cronoprogramma, costi.</w:t>
            </w:r>
          </w:p>
        </w:tc>
      </w:tr>
      <w:tr w:rsidR="00666A7B" w:rsidRPr="00666A7B" w14:paraId="6D618066" w14:textId="77777777" w:rsidTr="00666A7B">
        <w:tc>
          <w:tcPr>
            <w:tcW w:w="548" w:type="pct"/>
            <w:vAlign w:val="center"/>
          </w:tcPr>
          <w:p w14:paraId="2D01D89F" w14:textId="77777777" w:rsidR="00666A7B" w:rsidRPr="00666A7B" w:rsidRDefault="00666A7B" w:rsidP="00666A7B">
            <w:pPr>
              <w:rPr>
                <w:rFonts w:ascii="Arial Nova Light" w:hAnsi="Arial Nova Light"/>
                <w:sz w:val="20"/>
                <w:szCs w:val="20"/>
              </w:rPr>
            </w:pPr>
            <w:r w:rsidRPr="00666A7B">
              <w:rPr>
                <w:rFonts w:ascii="Arial Nova Light" w:hAnsi="Arial Nova Light"/>
                <w:sz w:val="20"/>
                <w:szCs w:val="20"/>
              </w:rPr>
              <w:t>6</w:t>
            </w:r>
          </w:p>
        </w:tc>
        <w:tc>
          <w:tcPr>
            <w:tcW w:w="640" w:type="pct"/>
            <w:vAlign w:val="center"/>
          </w:tcPr>
          <w:p w14:paraId="3AE00801" w14:textId="50EE4381" w:rsidR="00666A7B" w:rsidRPr="00666A7B" w:rsidRDefault="00666A7B" w:rsidP="00666A7B">
            <w:pPr>
              <w:rPr>
                <w:rFonts w:ascii="Arial Nova Light" w:hAnsi="Arial Nova Light"/>
                <w:sz w:val="20"/>
                <w:szCs w:val="20"/>
              </w:rPr>
            </w:pPr>
            <w:r w:rsidRPr="00666A7B">
              <w:rPr>
                <w:rFonts w:ascii="Arial Nova Light" w:hAnsi="Arial Nova Light"/>
                <w:sz w:val="20"/>
                <w:szCs w:val="20"/>
              </w:rPr>
              <w:t>20/06/2024</w:t>
            </w:r>
          </w:p>
        </w:tc>
        <w:tc>
          <w:tcPr>
            <w:tcW w:w="513" w:type="pct"/>
            <w:vAlign w:val="center"/>
          </w:tcPr>
          <w:p w14:paraId="3F9FE9B4" w14:textId="77777777" w:rsidR="00666A7B" w:rsidRPr="00666A7B" w:rsidRDefault="00666A7B" w:rsidP="00666A7B">
            <w:pPr>
              <w:rPr>
                <w:rFonts w:ascii="Arial Nova Light" w:hAnsi="Arial Nova Light"/>
                <w:sz w:val="20"/>
                <w:szCs w:val="20"/>
              </w:rPr>
            </w:pPr>
            <w:r w:rsidRPr="00666A7B">
              <w:rPr>
                <w:rFonts w:ascii="Arial Nova Light" w:hAnsi="Arial Nova Light"/>
                <w:sz w:val="20"/>
                <w:szCs w:val="20"/>
              </w:rPr>
              <w:t>15:00 19:00</w:t>
            </w:r>
          </w:p>
        </w:tc>
        <w:tc>
          <w:tcPr>
            <w:tcW w:w="3299" w:type="pct"/>
            <w:vAlign w:val="center"/>
          </w:tcPr>
          <w:p w14:paraId="74D561F9" w14:textId="77777777" w:rsidR="00666A7B" w:rsidRPr="00666A7B" w:rsidRDefault="00666A7B" w:rsidP="00666A7B">
            <w:pPr>
              <w:rPr>
                <w:rFonts w:ascii="Arial Nova Light" w:hAnsi="Arial Nova Light"/>
                <w:b/>
                <w:color w:val="FF0000"/>
                <w:sz w:val="20"/>
                <w:szCs w:val="20"/>
              </w:rPr>
            </w:pPr>
            <w:r w:rsidRPr="00666A7B">
              <w:rPr>
                <w:rFonts w:ascii="Arial Nova Light" w:hAnsi="Arial Nova Light"/>
                <w:b/>
                <w:color w:val="FF0000"/>
                <w:sz w:val="20"/>
                <w:szCs w:val="20"/>
              </w:rPr>
              <w:t>Ponteggi, cadute dall’alto e PLE</w:t>
            </w:r>
          </w:p>
        </w:tc>
      </w:tr>
      <w:tr w:rsidR="00666A7B" w:rsidRPr="00666A7B" w14:paraId="312B8630" w14:textId="77777777" w:rsidTr="00666A7B">
        <w:tc>
          <w:tcPr>
            <w:tcW w:w="548" w:type="pct"/>
            <w:vAlign w:val="center"/>
          </w:tcPr>
          <w:p w14:paraId="5087C12A" w14:textId="77777777" w:rsidR="00666A7B" w:rsidRPr="00666A7B" w:rsidRDefault="00666A7B" w:rsidP="00666A7B">
            <w:pPr>
              <w:rPr>
                <w:rFonts w:ascii="Arial Nova Light" w:hAnsi="Arial Nova Light"/>
                <w:sz w:val="20"/>
                <w:szCs w:val="20"/>
              </w:rPr>
            </w:pPr>
            <w:r w:rsidRPr="00666A7B">
              <w:rPr>
                <w:rFonts w:ascii="Arial Nova Light" w:hAnsi="Arial Nova Light"/>
                <w:sz w:val="20"/>
                <w:szCs w:val="20"/>
              </w:rPr>
              <w:t>7</w:t>
            </w:r>
          </w:p>
        </w:tc>
        <w:tc>
          <w:tcPr>
            <w:tcW w:w="640" w:type="pct"/>
            <w:vAlign w:val="center"/>
          </w:tcPr>
          <w:p w14:paraId="030A48B2" w14:textId="52A3EC66" w:rsidR="00666A7B" w:rsidRPr="00666A7B" w:rsidRDefault="00666A7B" w:rsidP="00666A7B">
            <w:pPr>
              <w:rPr>
                <w:rFonts w:ascii="Arial Nova Light" w:hAnsi="Arial Nova Light"/>
                <w:sz w:val="20"/>
                <w:szCs w:val="20"/>
              </w:rPr>
            </w:pPr>
            <w:r w:rsidRPr="00666A7B">
              <w:rPr>
                <w:rFonts w:ascii="Arial Nova Light" w:hAnsi="Arial Nova Light"/>
                <w:sz w:val="20"/>
                <w:szCs w:val="20"/>
              </w:rPr>
              <w:t>24/06/2024</w:t>
            </w:r>
          </w:p>
        </w:tc>
        <w:tc>
          <w:tcPr>
            <w:tcW w:w="513" w:type="pct"/>
            <w:vAlign w:val="center"/>
          </w:tcPr>
          <w:p w14:paraId="3C937F60" w14:textId="42F82076" w:rsidR="00666A7B" w:rsidRPr="00666A7B" w:rsidRDefault="00666A7B" w:rsidP="00666A7B">
            <w:pPr>
              <w:rPr>
                <w:rFonts w:ascii="Arial Nova Light" w:hAnsi="Arial Nova Light"/>
                <w:sz w:val="20"/>
                <w:szCs w:val="20"/>
              </w:rPr>
            </w:pPr>
            <w:r w:rsidRPr="00666A7B">
              <w:rPr>
                <w:rFonts w:ascii="Arial Nova Light" w:hAnsi="Arial Nova Light"/>
                <w:sz w:val="20"/>
                <w:szCs w:val="20"/>
              </w:rPr>
              <w:t>15:15 19:15</w:t>
            </w:r>
          </w:p>
        </w:tc>
        <w:tc>
          <w:tcPr>
            <w:tcW w:w="3299" w:type="pct"/>
            <w:vAlign w:val="center"/>
          </w:tcPr>
          <w:p w14:paraId="018A4DE3" w14:textId="77777777" w:rsidR="00666A7B" w:rsidRPr="00666A7B" w:rsidRDefault="00666A7B" w:rsidP="00666A7B">
            <w:pPr>
              <w:rPr>
                <w:rFonts w:ascii="Arial Nova Light" w:hAnsi="Arial Nova Light"/>
                <w:b/>
                <w:sz w:val="20"/>
                <w:szCs w:val="20"/>
              </w:rPr>
            </w:pPr>
            <w:r w:rsidRPr="00666A7B">
              <w:rPr>
                <w:rFonts w:ascii="Arial Nova Light" w:hAnsi="Arial Nova Light"/>
                <w:b/>
                <w:color w:val="FF0000"/>
                <w:sz w:val="20"/>
                <w:szCs w:val="20"/>
              </w:rPr>
              <w:t>Il sopralluogo in cantiere</w:t>
            </w:r>
          </w:p>
          <w:p w14:paraId="31DAB6F0" w14:textId="77777777" w:rsidR="00666A7B" w:rsidRPr="00666A7B" w:rsidRDefault="00666A7B" w:rsidP="00666A7B">
            <w:pPr>
              <w:rPr>
                <w:rFonts w:ascii="Arial Nova Light" w:hAnsi="Arial Nova Light"/>
                <w:sz w:val="20"/>
                <w:szCs w:val="20"/>
              </w:rPr>
            </w:pPr>
            <w:r w:rsidRPr="00666A7B">
              <w:rPr>
                <w:rFonts w:ascii="Arial Nova Light" w:hAnsi="Arial Nova Light"/>
                <w:sz w:val="20"/>
                <w:szCs w:val="20"/>
              </w:rPr>
              <w:t>Simulazione di un sopralluogo in cantiere con controllo documentazione tecnica</w:t>
            </w:r>
          </w:p>
        </w:tc>
      </w:tr>
      <w:tr w:rsidR="00666A7B" w:rsidRPr="00666A7B" w14:paraId="5B6EF4FC" w14:textId="77777777" w:rsidTr="00666A7B">
        <w:tc>
          <w:tcPr>
            <w:tcW w:w="548" w:type="pct"/>
            <w:vAlign w:val="center"/>
          </w:tcPr>
          <w:p w14:paraId="6DC7BFCB" w14:textId="77777777" w:rsidR="00666A7B" w:rsidRPr="00666A7B" w:rsidRDefault="00666A7B" w:rsidP="00666A7B">
            <w:pPr>
              <w:rPr>
                <w:rFonts w:ascii="Arial Nova Light" w:hAnsi="Arial Nova Light"/>
                <w:sz w:val="20"/>
                <w:szCs w:val="20"/>
              </w:rPr>
            </w:pPr>
            <w:r w:rsidRPr="00666A7B">
              <w:rPr>
                <w:rFonts w:ascii="Arial Nova Light" w:hAnsi="Arial Nova Light"/>
                <w:sz w:val="20"/>
                <w:szCs w:val="20"/>
              </w:rPr>
              <w:t>8</w:t>
            </w:r>
          </w:p>
        </w:tc>
        <w:tc>
          <w:tcPr>
            <w:tcW w:w="640" w:type="pct"/>
            <w:vAlign w:val="center"/>
          </w:tcPr>
          <w:p w14:paraId="2315BF37" w14:textId="0BF998A7" w:rsidR="00666A7B" w:rsidRPr="00666A7B" w:rsidRDefault="00666A7B" w:rsidP="00666A7B">
            <w:pPr>
              <w:rPr>
                <w:rFonts w:ascii="Arial Nova Light" w:hAnsi="Arial Nova Light"/>
                <w:sz w:val="20"/>
                <w:szCs w:val="20"/>
              </w:rPr>
            </w:pPr>
            <w:r w:rsidRPr="00666A7B">
              <w:rPr>
                <w:rFonts w:ascii="Arial Nova Light" w:hAnsi="Arial Nova Light"/>
                <w:sz w:val="20"/>
                <w:szCs w:val="20"/>
              </w:rPr>
              <w:t>27/06/2024</w:t>
            </w:r>
          </w:p>
        </w:tc>
        <w:tc>
          <w:tcPr>
            <w:tcW w:w="513" w:type="pct"/>
            <w:vAlign w:val="center"/>
          </w:tcPr>
          <w:p w14:paraId="14556D2F" w14:textId="77777777" w:rsidR="00666A7B" w:rsidRPr="00666A7B" w:rsidRDefault="00666A7B" w:rsidP="00666A7B">
            <w:pPr>
              <w:rPr>
                <w:rFonts w:ascii="Arial Nova Light" w:hAnsi="Arial Nova Light"/>
                <w:sz w:val="20"/>
                <w:szCs w:val="20"/>
              </w:rPr>
            </w:pPr>
            <w:r w:rsidRPr="00666A7B">
              <w:rPr>
                <w:rFonts w:ascii="Arial Nova Light" w:hAnsi="Arial Nova Light"/>
                <w:sz w:val="20"/>
                <w:szCs w:val="20"/>
              </w:rPr>
              <w:t>15:00 19:00</w:t>
            </w:r>
          </w:p>
        </w:tc>
        <w:tc>
          <w:tcPr>
            <w:tcW w:w="3299" w:type="pct"/>
            <w:vAlign w:val="center"/>
          </w:tcPr>
          <w:p w14:paraId="2C4A7380" w14:textId="77777777" w:rsidR="00666A7B" w:rsidRPr="00666A7B" w:rsidRDefault="00666A7B" w:rsidP="00666A7B">
            <w:pPr>
              <w:pStyle w:val="Default"/>
              <w:rPr>
                <w:rFonts w:ascii="Arial Nova Light" w:hAnsi="Arial Nova Light" w:cstheme="minorBidi"/>
                <w:b/>
                <w:color w:val="FF0000"/>
                <w:sz w:val="20"/>
                <w:szCs w:val="20"/>
              </w:rPr>
            </w:pPr>
            <w:r w:rsidRPr="00666A7B">
              <w:rPr>
                <w:rFonts w:ascii="Arial Nova Light" w:hAnsi="Arial Nova Light" w:cstheme="minorBidi"/>
                <w:b/>
                <w:color w:val="FF0000"/>
                <w:sz w:val="20"/>
                <w:szCs w:val="20"/>
              </w:rPr>
              <w:t>Sistemi Anticaduta</w:t>
            </w:r>
          </w:p>
          <w:p w14:paraId="3F3DBDA8" w14:textId="77777777" w:rsidR="00666A7B" w:rsidRPr="00666A7B" w:rsidRDefault="00666A7B" w:rsidP="00666A7B">
            <w:pPr>
              <w:pStyle w:val="Default"/>
              <w:rPr>
                <w:rFonts w:ascii="Arial Nova Light" w:hAnsi="Arial Nova Light" w:cstheme="minorBidi"/>
                <w:color w:val="auto"/>
                <w:sz w:val="20"/>
                <w:szCs w:val="20"/>
              </w:rPr>
            </w:pPr>
            <w:r w:rsidRPr="00666A7B">
              <w:rPr>
                <w:rFonts w:ascii="Arial Nova Light" w:hAnsi="Arial Nova Light" w:cstheme="minorBidi"/>
                <w:color w:val="auto"/>
                <w:sz w:val="20"/>
                <w:szCs w:val="20"/>
              </w:rPr>
              <w:t>Linee vita. Lavori in ambienti disagiati. Esempio prescrizioni in ambienti lavorativi con rischi particolari</w:t>
            </w:r>
          </w:p>
        </w:tc>
      </w:tr>
      <w:tr w:rsidR="00666A7B" w:rsidRPr="00666A7B" w14:paraId="4E1ED8A2" w14:textId="77777777" w:rsidTr="00666A7B">
        <w:tc>
          <w:tcPr>
            <w:tcW w:w="548" w:type="pct"/>
            <w:vAlign w:val="center"/>
          </w:tcPr>
          <w:p w14:paraId="4AB95072" w14:textId="77777777" w:rsidR="00666A7B" w:rsidRPr="00666A7B" w:rsidRDefault="00666A7B" w:rsidP="00666A7B">
            <w:pPr>
              <w:rPr>
                <w:rFonts w:ascii="Arial Nova Light" w:hAnsi="Arial Nova Light"/>
                <w:sz w:val="20"/>
                <w:szCs w:val="20"/>
              </w:rPr>
            </w:pPr>
            <w:r w:rsidRPr="00666A7B">
              <w:rPr>
                <w:rFonts w:ascii="Arial Nova Light" w:hAnsi="Arial Nova Light"/>
                <w:sz w:val="20"/>
                <w:szCs w:val="20"/>
              </w:rPr>
              <w:t>9</w:t>
            </w:r>
          </w:p>
        </w:tc>
        <w:tc>
          <w:tcPr>
            <w:tcW w:w="640" w:type="pct"/>
            <w:vAlign w:val="center"/>
          </w:tcPr>
          <w:p w14:paraId="42500AA4" w14:textId="77EE8306" w:rsidR="00666A7B" w:rsidRPr="00666A7B" w:rsidRDefault="00666A7B" w:rsidP="00666A7B">
            <w:pPr>
              <w:rPr>
                <w:rFonts w:ascii="Arial Nova Light" w:hAnsi="Arial Nova Light"/>
                <w:sz w:val="20"/>
                <w:szCs w:val="20"/>
              </w:rPr>
            </w:pPr>
            <w:r w:rsidRPr="00666A7B">
              <w:rPr>
                <w:rFonts w:ascii="Arial Nova Light" w:hAnsi="Arial Nova Light"/>
                <w:sz w:val="20"/>
                <w:szCs w:val="20"/>
              </w:rPr>
              <w:t>01/07/2024</w:t>
            </w:r>
          </w:p>
        </w:tc>
        <w:tc>
          <w:tcPr>
            <w:tcW w:w="513" w:type="pct"/>
            <w:vAlign w:val="center"/>
          </w:tcPr>
          <w:p w14:paraId="13B51EA1" w14:textId="77777777" w:rsidR="00666A7B" w:rsidRPr="00666A7B" w:rsidRDefault="00666A7B" w:rsidP="00666A7B">
            <w:pPr>
              <w:rPr>
                <w:rFonts w:ascii="Arial Nova Light" w:hAnsi="Arial Nova Light"/>
                <w:sz w:val="20"/>
                <w:szCs w:val="20"/>
              </w:rPr>
            </w:pPr>
            <w:r w:rsidRPr="00666A7B">
              <w:rPr>
                <w:rFonts w:ascii="Arial Nova Light" w:hAnsi="Arial Nova Light"/>
                <w:sz w:val="20"/>
                <w:szCs w:val="20"/>
              </w:rPr>
              <w:t>15:00 19:00</w:t>
            </w:r>
          </w:p>
        </w:tc>
        <w:tc>
          <w:tcPr>
            <w:tcW w:w="3299" w:type="pct"/>
            <w:vAlign w:val="center"/>
          </w:tcPr>
          <w:p w14:paraId="2664D34B" w14:textId="77777777" w:rsidR="00666A7B" w:rsidRPr="00666A7B" w:rsidRDefault="00666A7B" w:rsidP="00666A7B">
            <w:pPr>
              <w:rPr>
                <w:rFonts w:ascii="Arial Nova Light" w:hAnsi="Arial Nova Light"/>
                <w:sz w:val="20"/>
                <w:szCs w:val="20"/>
              </w:rPr>
            </w:pPr>
          </w:p>
          <w:p w14:paraId="050A9EB2" w14:textId="393696A8" w:rsidR="00666A7B" w:rsidRPr="00666A7B" w:rsidRDefault="00666A7B" w:rsidP="00666A7B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 xml:space="preserve">ARGOMENTO </w:t>
            </w:r>
            <w:r w:rsidRPr="00666A7B">
              <w:rPr>
                <w:rFonts w:ascii="Arial Nova Light" w:hAnsi="Arial Nova Light"/>
                <w:sz w:val="20"/>
                <w:szCs w:val="20"/>
              </w:rPr>
              <w:t>DA DEFINIRE</w:t>
            </w:r>
          </w:p>
          <w:p w14:paraId="0376B9DB" w14:textId="77777777" w:rsidR="00666A7B" w:rsidRPr="00666A7B" w:rsidRDefault="00666A7B" w:rsidP="00666A7B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666A7B" w:rsidRPr="00666A7B" w14:paraId="6D912F3B" w14:textId="77777777" w:rsidTr="00666A7B">
        <w:tc>
          <w:tcPr>
            <w:tcW w:w="548" w:type="pct"/>
            <w:vAlign w:val="center"/>
          </w:tcPr>
          <w:p w14:paraId="10699A58" w14:textId="77777777" w:rsidR="00666A7B" w:rsidRPr="00666A7B" w:rsidRDefault="00666A7B" w:rsidP="00666A7B">
            <w:pPr>
              <w:rPr>
                <w:rFonts w:ascii="Arial Nova Light" w:hAnsi="Arial Nova Light"/>
                <w:sz w:val="20"/>
                <w:szCs w:val="20"/>
              </w:rPr>
            </w:pPr>
            <w:r w:rsidRPr="00666A7B">
              <w:rPr>
                <w:rFonts w:ascii="Arial Nova Light" w:hAnsi="Arial Nova Light"/>
                <w:sz w:val="20"/>
                <w:szCs w:val="20"/>
              </w:rPr>
              <w:t>10</w:t>
            </w:r>
          </w:p>
        </w:tc>
        <w:tc>
          <w:tcPr>
            <w:tcW w:w="640" w:type="pct"/>
            <w:vAlign w:val="center"/>
          </w:tcPr>
          <w:p w14:paraId="3E52CD21" w14:textId="19DDF7BC" w:rsidR="00666A7B" w:rsidRPr="00666A7B" w:rsidRDefault="00666A7B" w:rsidP="00666A7B">
            <w:pPr>
              <w:rPr>
                <w:rFonts w:ascii="Arial Nova Light" w:hAnsi="Arial Nova Light"/>
                <w:sz w:val="20"/>
                <w:szCs w:val="20"/>
              </w:rPr>
            </w:pPr>
            <w:r w:rsidRPr="00666A7B">
              <w:rPr>
                <w:rFonts w:ascii="Arial Nova Light" w:hAnsi="Arial Nova Light"/>
                <w:sz w:val="20"/>
                <w:szCs w:val="20"/>
              </w:rPr>
              <w:t>08/07/2024</w:t>
            </w:r>
          </w:p>
        </w:tc>
        <w:tc>
          <w:tcPr>
            <w:tcW w:w="513" w:type="pct"/>
            <w:vAlign w:val="center"/>
          </w:tcPr>
          <w:p w14:paraId="09943672" w14:textId="77777777" w:rsidR="00666A7B" w:rsidRPr="00666A7B" w:rsidRDefault="00666A7B" w:rsidP="00666A7B">
            <w:pPr>
              <w:rPr>
                <w:rFonts w:ascii="Arial Nova Light" w:hAnsi="Arial Nova Light"/>
                <w:sz w:val="20"/>
                <w:szCs w:val="20"/>
              </w:rPr>
            </w:pPr>
            <w:r w:rsidRPr="00666A7B">
              <w:rPr>
                <w:rFonts w:ascii="Arial Nova Light" w:hAnsi="Arial Nova Light"/>
                <w:sz w:val="20"/>
                <w:szCs w:val="20"/>
              </w:rPr>
              <w:t>15:00 19:00</w:t>
            </w:r>
          </w:p>
        </w:tc>
        <w:tc>
          <w:tcPr>
            <w:tcW w:w="3299" w:type="pct"/>
            <w:vAlign w:val="center"/>
          </w:tcPr>
          <w:p w14:paraId="15F96385" w14:textId="77777777" w:rsidR="00666A7B" w:rsidRPr="00666A7B" w:rsidRDefault="00666A7B" w:rsidP="00666A7B">
            <w:pPr>
              <w:rPr>
                <w:rFonts w:ascii="Arial Nova Light" w:hAnsi="Arial Nova Light"/>
                <w:b/>
                <w:color w:val="FF0000"/>
                <w:sz w:val="20"/>
                <w:szCs w:val="20"/>
              </w:rPr>
            </w:pPr>
            <w:r w:rsidRPr="00666A7B">
              <w:rPr>
                <w:rFonts w:ascii="Arial Nova Light" w:hAnsi="Arial Nova Light"/>
                <w:b/>
                <w:color w:val="FF0000"/>
                <w:sz w:val="20"/>
                <w:szCs w:val="20"/>
              </w:rPr>
              <w:t>Ambienti confinati e amianto</w:t>
            </w:r>
          </w:p>
          <w:p w14:paraId="1B6BB052" w14:textId="2F6F7096" w:rsidR="00666A7B" w:rsidRPr="00666A7B" w:rsidRDefault="00666A7B" w:rsidP="00666A7B">
            <w:pPr>
              <w:pStyle w:val="Default"/>
              <w:rPr>
                <w:rFonts w:ascii="Arial Nova Light" w:hAnsi="Arial Nova Light" w:cstheme="minorBidi"/>
                <w:color w:val="auto"/>
                <w:sz w:val="20"/>
                <w:szCs w:val="20"/>
              </w:rPr>
            </w:pPr>
            <w:r w:rsidRPr="00666A7B">
              <w:rPr>
                <w:rFonts w:ascii="Arial Nova Light" w:hAnsi="Arial Nova Light" w:cstheme="minorBidi"/>
                <w:color w:val="auto"/>
                <w:sz w:val="20"/>
                <w:szCs w:val="20"/>
              </w:rPr>
              <w:t xml:space="preserve">Normativa di riferimento; L'informazione e la formazione dei lavoratori; Indicazioni per le misure di prevenzione; dispositivi di protezione; Gli organi di vigilanza </w:t>
            </w:r>
          </w:p>
          <w:p w14:paraId="0D580CD0" w14:textId="77777777" w:rsidR="00666A7B" w:rsidRPr="00666A7B" w:rsidRDefault="00666A7B" w:rsidP="00666A7B">
            <w:pPr>
              <w:pStyle w:val="Default"/>
              <w:rPr>
                <w:rFonts w:ascii="Arial Nova Light" w:hAnsi="Arial Nova Light" w:cstheme="minorBidi"/>
                <w:b/>
                <w:color w:val="auto"/>
                <w:sz w:val="20"/>
                <w:szCs w:val="20"/>
              </w:rPr>
            </w:pPr>
            <w:r w:rsidRPr="00666A7B">
              <w:rPr>
                <w:rFonts w:ascii="Arial Nova Light" w:hAnsi="Arial Nova Light" w:cstheme="minorBidi"/>
                <w:b/>
                <w:color w:val="FF0000"/>
                <w:sz w:val="20"/>
                <w:szCs w:val="20"/>
              </w:rPr>
              <w:t>TEST FINALE</w:t>
            </w:r>
          </w:p>
        </w:tc>
      </w:tr>
    </w:tbl>
    <w:p w14:paraId="75CDE34A" w14:textId="77777777" w:rsidR="00DC4F5D" w:rsidRPr="00666A7B" w:rsidRDefault="00DC4F5D" w:rsidP="00182EF7">
      <w:pPr>
        <w:spacing w:line="240" w:lineRule="auto"/>
        <w:rPr>
          <w:rFonts w:ascii="Arial Nova Light" w:hAnsi="Arial Nova Light"/>
          <w:sz w:val="20"/>
          <w:szCs w:val="20"/>
        </w:rPr>
      </w:pPr>
    </w:p>
    <w:sectPr w:rsidR="00DC4F5D" w:rsidRPr="00666A7B" w:rsidSect="00C127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A43D94" w14:textId="77777777" w:rsidR="00894442" w:rsidRDefault="00894442" w:rsidP="00BC6A0A">
      <w:pPr>
        <w:spacing w:after="0" w:line="240" w:lineRule="auto"/>
      </w:pPr>
      <w:r>
        <w:separator/>
      </w:r>
    </w:p>
  </w:endnote>
  <w:endnote w:type="continuationSeparator" w:id="0">
    <w:p w14:paraId="3B70FEC6" w14:textId="77777777" w:rsidR="00894442" w:rsidRDefault="00894442" w:rsidP="00BC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C7252D" w14:textId="77777777" w:rsidR="00BC6A0A" w:rsidRDefault="00BC6A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076DA" w14:textId="77777777" w:rsidR="00BC6A0A" w:rsidRDefault="00BC6A0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204D5E" w14:textId="77777777" w:rsidR="00BC6A0A" w:rsidRDefault="00BC6A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677483" w14:textId="77777777" w:rsidR="00894442" w:rsidRDefault="00894442" w:rsidP="00BC6A0A">
      <w:pPr>
        <w:spacing w:after="0" w:line="240" w:lineRule="auto"/>
      </w:pPr>
      <w:r>
        <w:separator/>
      </w:r>
    </w:p>
  </w:footnote>
  <w:footnote w:type="continuationSeparator" w:id="0">
    <w:p w14:paraId="7CBB9A92" w14:textId="77777777" w:rsidR="00894442" w:rsidRDefault="00894442" w:rsidP="00BC6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7386F" w14:textId="77777777" w:rsidR="00BC6A0A" w:rsidRDefault="00BC6A0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45AAE0" w14:textId="5232790F" w:rsidR="00BC6A0A" w:rsidRDefault="00BC6A0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82E8B" w14:textId="77777777" w:rsidR="00BC6A0A" w:rsidRDefault="00BC6A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7095FA9"/>
    <w:multiLevelType w:val="hybridMultilevel"/>
    <w:tmpl w:val="361381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7CB3632"/>
    <w:multiLevelType w:val="hybridMultilevel"/>
    <w:tmpl w:val="F736E8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B932F3E"/>
    <w:multiLevelType w:val="hybridMultilevel"/>
    <w:tmpl w:val="C769D0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EDC7B48"/>
    <w:multiLevelType w:val="hybridMultilevel"/>
    <w:tmpl w:val="A92E42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18D0F0D"/>
    <w:multiLevelType w:val="hybridMultilevel"/>
    <w:tmpl w:val="CEC99C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627F5CE"/>
    <w:multiLevelType w:val="hybridMultilevel"/>
    <w:tmpl w:val="A398FF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6385701"/>
    <w:multiLevelType w:val="hybridMultilevel"/>
    <w:tmpl w:val="E918A9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54FB8F5"/>
    <w:multiLevelType w:val="hybridMultilevel"/>
    <w:tmpl w:val="60C4C1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1A07D73"/>
    <w:multiLevelType w:val="hybridMultilevel"/>
    <w:tmpl w:val="E640DA5C"/>
    <w:lvl w:ilvl="0" w:tplc="FFFFFFFF">
      <w:start w:val="1"/>
      <w:numFmt w:val="bullet"/>
      <w:lvlText w:val="•"/>
      <w:lvlJc w:val="left"/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75777"/>
    <w:multiLevelType w:val="hybridMultilevel"/>
    <w:tmpl w:val="1E67ED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EEE8FA7"/>
    <w:multiLevelType w:val="hybridMultilevel"/>
    <w:tmpl w:val="7EBF9D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55809791">
    <w:abstractNumId w:val="10"/>
  </w:num>
  <w:num w:numId="2" w16cid:durableId="894781365">
    <w:abstractNumId w:val="3"/>
  </w:num>
  <w:num w:numId="3" w16cid:durableId="1001740306">
    <w:abstractNumId w:val="4"/>
  </w:num>
  <w:num w:numId="4" w16cid:durableId="139151871">
    <w:abstractNumId w:val="9"/>
  </w:num>
  <w:num w:numId="5" w16cid:durableId="834149714">
    <w:abstractNumId w:val="0"/>
  </w:num>
  <w:num w:numId="6" w16cid:durableId="1774587670">
    <w:abstractNumId w:val="5"/>
  </w:num>
  <w:num w:numId="7" w16cid:durableId="1067803411">
    <w:abstractNumId w:val="2"/>
  </w:num>
  <w:num w:numId="8" w16cid:durableId="655689229">
    <w:abstractNumId w:val="8"/>
  </w:num>
  <w:num w:numId="9" w16cid:durableId="643314897">
    <w:abstractNumId w:val="6"/>
  </w:num>
  <w:num w:numId="10" w16cid:durableId="779689000">
    <w:abstractNumId w:val="7"/>
  </w:num>
  <w:num w:numId="11" w16cid:durableId="595285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552"/>
    <w:rsid w:val="00032506"/>
    <w:rsid w:val="00092936"/>
    <w:rsid w:val="00182EF7"/>
    <w:rsid w:val="001D2837"/>
    <w:rsid w:val="001F07BE"/>
    <w:rsid w:val="001F26A9"/>
    <w:rsid w:val="00222A6A"/>
    <w:rsid w:val="00235EE7"/>
    <w:rsid w:val="00235F98"/>
    <w:rsid w:val="0024179C"/>
    <w:rsid w:val="0026511D"/>
    <w:rsid w:val="002755B9"/>
    <w:rsid w:val="002A291D"/>
    <w:rsid w:val="002A55FC"/>
    <w:rsid w:val="002B0508"/>
    <w:rsid w:val="002E34DD"/>
    <w:rsid w:val="003003D0"/>
    <w:rsid w:val="00316C29"/>
    <w:rsid w:val="00330C0C"/>
    <w:rsid w:val="00332AF6"/>
    <w:rsid w:val="00344772"/>
    <w:rsid w:val="003908A1"/>
    <w:rsid w:val="004843B5"/>
    <w:rsid w:val="0052121D"/>
    <w:rsid w:val="005B5525"/>
    <w:rsid w:val="006200BB"/>
    <w:rsid w:val="006450F8"/>
    <w:rsid w:val="0064760E"/>
    <w:rsid w:val="00666A7B"/>
    <w:rsid w:val="00722584"/>
    <w:rsid w:val="008025EC"/>
    <w:rsid w:val="0081614C"/>
    <w:rsid w:val="0082595B"/>
    <w:rsid w:val="008321B6"/>
    <w:rsid w:val="0083695D"/>
    <w:rsid w:val="008852D3"/>
    <w:rsid w:val="00894442"/>
    <w:rsid w:val="008A6E32"/>
    <w:rsid w:val="008C4271"/>
    <w:rsid w:val="008F3552"/>
    <w:rsid w:val="00900A58"/>
    <w:rsid w:val="00941C99"/>
    <w:rsid w:val="009A6737"/>
    <w:rsid w:val="009D49D9"/>
    <w:rsid w:val="009F1DEA"/>
    <w:rsid w:val="00A43D52"/>
    <w:rsid w:val="00A87808"/>
    <w:rsid w:val="00AB13CE"/>
    <w:rsid w:val="00AD3980"/>
    <w:rsid w:val="00AE6440"/>
    <w:rsid w:val="00B24C91"/>
    <w:rsid w:val="00B52A9F"/>
    <w:rsid w:val="00B825D0"/>
    <w:rsid w:val="00B86117"/>
    <w:rsid w:val="00BC6A0A"/>
    <w:rsid w:val="00C1140B"/>
    <w:rsid w:val="00C12746"/>
    <w:rsid w:val="00CB1E44"/>
    <w:rsid w:val="00CB6D9F"/>
    <w:rsid w:val="00D42DE1"/>
    <w:rsid w:val="00DA4AED"/>
    <w:rsid w:val="00DC4F5D"/>
    <w:rsid w:val="00DF2D22"/>
    <w:rsid w:val="00E17052"/>
    <w:rsid w:val="00EA6AFA"/>
    <w:rsid w:val="00F4298D"/>
    <w:rsid w:val="00F80763"/>
    <w:rsid w:val="00F81F2F"/>
    <w:rsid w:val="00FA1E4C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02958B"/>
  <w15:docId w15:val="{82B40199-D1B3-458D-9427-CC4BFE44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2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2A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1274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C6A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6A0A"/>
  </w:style>
  <w:style w:type="paragraph" w:styleId="Pidipagina">
    <w:name w:val="footer"/>
    <w:basedOn w:val="Normale"/>
    <w:link w:val="PidipaginaCarattere"/>
    <w:uiPriority w:val="99"/>
    <w:unhideWhenUsed/>
    <w:rsid w:val="00BC6A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6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DC69A-BEFB-41C7-BD04-D91E6BFD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fumo</dc:creator>
  <cp:keywords/>
  <dc:description/>
  <cp:lastModifiedBy>barbara</cp:lastModifiedBy>
  <cp:revision>4</cp:revision>
  <dcterms:created xsi:type="dcterms:W3CDTF">2024-05-28T13:27:00Z</dcterms:created>
  <dcterms:modified xsi:type="dcterms:W3CDTF">2024-05-28T13:40:00Z</dcterms:modified>
</cp:coreProperties>
</file>