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DDA76" w14:textId="77777777" w:rsidR="009D040D" w:rsidRPr="009D040D" w:rsidRDefault="009D040D" w:rsidP="009D0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</w:pPr>
      <w:r w:rsidRPr="009D040D"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  <w:t>Inizio modulo</w:t>
      </w:r>
    </w:p>
    <w:p w14:paraId="1522B59D" w14:textId="4D18639E" w:rsidR="009D040D" w:rsidRPr="009D040D" w:rsidRDefault="00682881" w:rsidP="00A61087">
      <w:pPr>
        <w:shd w:val="clear" w:color="auto" w:fill="FFFFFF"/>
        <w:spacing w:before="300" w:line="240" w:lineRule="auto"/>
        <w:jc w:val="both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it-IT"/>
          <w14:ligatures w14:val="none"/>
        </w:rPr>
        <w:t xml:space="preserve">PROJECT MANAGEMENT BASE. CORSO PROPEDEUTICO AL CONSEGUIMENTO DELLA CERTIFICAZIONE/QUALIFICA ISIPM-Base® </w:t>
      </w:r>
    </w:p>
    <w:p w14:paraId="6F9E0C38" w14:textId="45B63A5C" w:rsidR="009D040D" w:rsidRPr="009D040D" w:rsidRDefault="00A61087" w:rsidP="00A61087">
      <w:pPr>
        <w:shd w:val="clear" w:color="auto" w:fill="FFFFFF"/>
        <w:spacing w:before="150" w:after="150" w:line="240" w:lineRule="auto"/>
        <w:jc w:val="both"/>
        <w:outlineLvl w:val="3"/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it-IT"/>
          <w14:ligatures w14:val="none"/>
        </w:rPr>
        <w:t>(</w:t>
      </w:r>
      <w:r w:rsidR="009D040D" w:rsidRPr="009D040D"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it-IT"/>
          <w14:ligatures w14:val="none"/>
        </w:rPr>
        <w:t xml:space="preserve">Corso in </w:t>
      </w:r>
      <w:r w:rsidR="00C0468B"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it-IT"/>
          <w14:ligatures w14:val="none"/>
        </w:rPr>
        <w:t>presenza/</w:t>
      </w:r>
      <w:r w:rsidR="009D040D" w:rsidRPr="009D040D"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it-IT"/>
          <w14:ligatures w14:val="none"/>
        </w:rPr>
        <w:t>FAD Sincrona</w:t>
      </w:r>
      <w:r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it-IT"/>
          <w14:ligatures w14:val="none"/>
        </w:rPr>
        <w:t>)</w:t>
      </w:r>
    </w:p>
    <w:p w14:paraId="0D7869CE" w14:textId="5AB969EC" w:rsidR="00A61087" w:rsidRDefault="009D040D" w:rsidP="00A610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</w:pP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Il Corso, tenuto da docent</w:t>
      </w:r>
      <w:r w:rsidR="00A6108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i</w:t>
      </w: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 senior accreditat</w:t>
      </w:r>
      <w:r w:rsidR="00A6108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i</w:t>
      </w: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 presso ISIPM, è finalizzato alla certificazione ISIPM-base </w:t>
      </w:r>
      <w:r w:rsidR="00A6108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rivolto a figure professionali quali liberi professionisti. Collaboratori di</w:t>
      </w: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 </w:t>
      </w:r>
      <w:r w:rsidR="00B60BF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società di ingegneria e di aziende di altri settori produttivi</w:t>
      </w: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. </w:t>
      </w:r>
    </w:p>
    <w:p w14:paraId="40D9530C" w14:textId="77777777" w:rsidR="00A61087" w:rsidRDefault="009D040D" w:rsidP="00A610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</w:pP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Il Corso ha come obiettivo quello di far apprendere i concetti e le metodologie essenziali del Project Management, in linea con gli standard nazionali ed internazionali ai sensi delle Norme UNI 11648:2022, UNI ISO 21500: 2021 e UNI ISO 21502:2021. </w:t>
      </w:r>
    </w:p>
    <w:p w14:paraId="1CD498CE" w14:textId="735BB0B9" w:rsidR="00A61087" w:rsidRDefault="009D040D" w:rsidP="00A610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</w:pP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Il corso è articolato in sei mezze giornate di 4 ore. I partecipanti potranno fare domande al relatore e rispondere ai test </w:t>
      </w:r>
      <w:r w:rsidR="00DF56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a </w:t>
      </w: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risposta</w:t>
      </w:r>
      <w:r w:rsidR="00DF56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 multipla</w:t>
      </w: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 predisposti, saranno illustrati interessanti casi reali</w:t>
      </w:r>
      <w:r w:rsidR="00A6108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.</w:t>
      </w:r>
    </w:p>
    <w:p w14:paraId="12C06E98" w14:textId="77777777" w:rsidR="00B60BF2" w:rsidRDefault="00A61087" w:rsidP="00A610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Il corso è fina</w:t>
      </w:r>
      <w:r w:rsidR="00B60BF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l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izzato</w:t>
      </w:r>
      <w:r w:rsidR="009D040D"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 a formare una figura professionale capace di operare nel coordinamento progettuale, nella realizzazione e nella gestione di interventi privati e pubblici in tutte le fasi del processo produttivo</w:t>
      </w:r>
    </w:p>
    <w:p w14:paraId="7FEB90B8" w14:textId="794526EC" w:rsidR="00B60BF2" w:rsidRDefault="009D040D" w:rsidP="00B60B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</w:pP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Il Corso si pone l’obiettivo di informare/formare i partecipanti sulle metodologie di Project Management.  Questo corso è utile, quale formazione, in particolare per</w:t>
      </w:r>
      <w:r w:rsidR="00B60BF2"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 liberi </w:t>
      </w:r>
      <w:proofErr w:type="gramStart"/>
      <w:r w:rsidR="00B60BF2"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professionisti </w:t>
      </w:r>
      <w:r w:rsidR="00B60BF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,</w:t>
      </w:r>
      <w:proofErr w:type="gramEnd"/>
      <w:r w:rsidR="00B60BF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 </w:t>
      </w: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Dirigenti e Responsabili in Enti pubblici e privati, aziende, imprese, società di ingegneria e più in generale per chi opera in sede internazionale e nazionale, </w:t>
      </w:r>
    </w:p>
    <w:p w14:paraId="01731B57" w14:textId="4EBEFCEB" w:rsidR="00B60BF2" w:rsidRDefault="009D040D" w:rsidP="00B60B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</w:pP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Saranno esaminati casi reali di Project Management in Pubblici Appalti.</w:t>
      </w:r>
      <w:r w:rsidR="00B60BF2" w:rsidRPr="00B60BF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 </w:t>
      </w:r>
      <w:r w:rsidR="00B60BF2"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Il nuovo codice dei Contratti Pubblici, </w:t>
      </w:r>
      <w:proofErr w:type="spellStart"/>
      <w:r w:rsidR="00B60BF2"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D.lgs</w:t>
      </w:r>
      <w:proofErr w:type="spellEnd"/>
      <w:r w:rsidR="00B60BF2"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 36/2023, enfatizza nell’allegato I.7 art.30 comma 5, l’importanza delle metodologie di Project Management di cui alla serie UNI ISO 21500:2021 (e quindi anche 21502:2021). </w:t>
      </w:r>
    </w:p>
    <w:p w14:paraId="396DEADE" w14:textId="5392E757" w:rsidR="00DF567C" w:rsidRDefault="00DF567C" w:rsidP="00B60B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E’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 prevista la verifica di apprendimento in aula alla fine del corso per il rilascio dei crediti formativi e dell’attestato di frequenza delle 24 ore al corso ISIPM-BASE.</w:t>
      </w:r>
    </w:p>
    <w:p w14:paraId="484C3E56" w14:textId="77777777" w:rsidR="00D9491A" w:rsidRDefault="00D9491A" w:rsidP="00A610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u w:val="single"/>
          <w:lang w:eastAsia="it-IT"/>
          <w14:ligatures w14:val="none"/>
        </w:rPr>
      </w:pPr>
    </w:p>
    <w:p w14:paraId="1D47A56D" w14:textId="2DA5AF8B" w:rsidR="009D040D" w:rsidRPr="009D040D" w:rsidRDefault="00B60BF2" w:rsidP="00A610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u w:val="single"/>
          <w:lang w:eastAsia="it-IT"/>
          <w14:ligatures w14:val="none"/>
        </w:rPr>
        <w:t>MATERIALE DIDATTICO</w:t>
      </w:r>
    </w:p>
    <w:p w14:paraId="3D94F5AE" w14:textId="77777777" w:rsidR="00D9491A" w:rsidRDefault="00B60BF2" w:rsidP="00D949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Verrà fornito dai docenti specifico materiale didattico relativo alle lezioni del corso.</w:t>
      </w:r>
    </w:p>
    <w:p w14:paraId="1B7CE456" w14:textId="351EC1A7" w:rsidR="00D9491A" w:rsidRPr="00D9491A" w:rsidRDefault="00B60BF2" w:rsidP="00D949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 xml:space="preserve">Libro di testo consigliato: </w:t>
      </w:r>
      <w:r w:rsidR="00D9491A" w:rsidRPr="00D9491A">
        <w:rPr>
          <w:rFonts w:ascii="Barlow" w:eastAsia="Times New Roman" w:hAnsi="Barlow" w:cs="Times New Roman"/>
          <w:color w:val="3A3B32"/>
          <w:kern w:val="0"/>
          <w:sz w:val="24"/>
          <w:szCs w:val="24"/>
          <w:lang w:eastAsia="it-IT"/>
          <w14:ligatures w14:val="none"/>
        </w:rPr>
        <w:t>ISIPM, "</w:t>
      </w:r>
      <w:hyperlink r:id="rId5" w:tgtFrame="_blank" w:history="1">
        <w:r w:rsidR="00D9491A" w:rsidRPr="00D9491A">
          <w:rPr>
            <w:rFonts w:ascii="Barlow" w:eastAsia="Times New Roman" w:hAnsi="Barlow" w:cs="Times New Roman"/>
            <w:color w:val="5F5FA5"/>
            <w:kern w:val="0"/>
            <w:sz w:val="24"/>
            <w:szCs w:val="24"/>
            <w:u w:val="single"/>
            <w:lang w:eastAsia="it-IT"/>
            <w14:ligatures w14:val="none"/>
          </w:rPr>
          <w:t>Guida alle conoscenze dei processi di project management</w:t>
        </w:r>
      </w:hyperlink>
      <w:r w:rsidR="00D9491A" w:rsidRPr="00D9491A">
        <w:rPr>
          <w:rFonts w:ascii="Barlow" w:eastAsia="Times New Roman" w:hAnsi="Barlow" w:cs="Times New Roman"/>
          <w:color w:val="3A3B32"/>
          <w:kern w:val="0"/>
          <w:sz w:val="24"/>
          <w:szCs w:val="24"/>
          <w:lang w:eastAsia="it-IT"/>
          <w14:ligatures w14:val="none"/>
        </w:rPr>
        <w:t>", Franco Angeli, settima edizione ampliata</w:t>
      </w:r>
    </w:p>
    <w:p w14:paraId="30AB2A2C" w14:textId="77777777" w:rsidR="00D9491A" w:rsidRDefault="00D9491A" w:rsidP="009D04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u w:val="single"/>
          <w:lang w:eastAsia="it-IT"/>
          <w14:ligatures w14:val="none"/>
        </w:rPr>
      </w:pPr>
    </w:p>
    <w:p w14:paraId="01BC99A0" w14:textId="74C69F68" w:rsidR="009D040D" w:rsidRPr="009D040D" w:rsidRDefault="009D040D" w:rsidP="009D04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</w:pP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u w:val="single"/>
          <w:lang w:eastAsia="it-IT"/>
          <w14:ligatures w14:val="none"/>
        </w:rPr>
        <w:t>ESAME FINALE VALIDO PER LA QUALIFICAZIONE ISIPM-Base® </w:t>
      </w: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u w:val="single"/>
          <w:lang w:eastAsia="it-IT"/>
          <w14:ligatures w14:val="none"/>
        </w:rPr>
        <w:br/>
      </w:r>
      <w:r w:rsidRPr="009D040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it-IT"/>
          <w14:ligatures w14:val="none"/>
        </w:rPr>
        <w:t xml:space="preserve">Il test </w:t>
      </w:r>
      <w:r w:rsidR="00770D99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it-IT"/>
          <w14:ligatures w14:val="none"/>
        </w:rPr>
        <w:t xml:space="preserve">d’esame </w:t>
      </w:r>
      <w:r w:rsidRPr="009D040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it-IT"/>
          <w14:ligatures w14:val="none"/>
        </w:rPr>
        <w:t>è facoltativo</w:t>
      </w: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; l’esame è online e viene gestito su una piattaforma sicura utilizzando una sperimentata tecnologia che garantisce l’assoluta regolarità dello svolgimento con un monitoraggio in diretta attraverso il microfono e la webcam.</w:t>
      </w:r>
      <w:r w:rsidRPr="009D040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it-IT"/>
          <w14:ligatures w14:val="none"/>
        </w:rPr>
        <w:br/>
        <w:t xml:space="preserve">Il test </w:t>
      </w:r>
      <w:r w:rsidR="00770D99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it-IT"/>
          <w14:ligatures w14:val="none"/>
        </w:rPr>
        <w:t xml:space="preserve">d’esame </w:t>
      </w:r>
      <w:r w:rsidRPr="009D040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it-IT"/>
          <w14:ligatures w14:val="none"/>
        </w:rPr>
        <w:t>può essere comodamente sostenuto dalla propria abitazione o ufficio</w:t>
      </w: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 nell’orario preferito scelto all’interno di un intervallo di tempo prestabilito. Tutto ciò che serve, oltre ad aver studiato, è un computer con una webcam ed una connessione internet affidabile. L’esame ISIPM-Base® è stato progettato da ISIPM in modo da definire gli elementi di conoscenza che si ritengono necessari per poi completare il percorso formativo nel project management con il successivo livello ISIPM-Av®, secondo la norma UNI ISO 21500. Il superamento dell’esame ISIPM-Base® è uno dei requisiti necessari per poter accedere all’esame di livello avanzato ISIPM-Av®</w:t>
      </w: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br/>
      </w:r>
      <w:r w:rsidRPr="009D040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it-IT"/>
          <w14:ligatures w14:val="none"/>
        </w:rPr>
        <w:t>Data esame:</w:t>
      </w: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 </w:t>
      </w: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u w:val="single"/>
          <w:lang w:eastAsia="it-IT"/>
          <w14:ligatures w14:val="none"/>
        </w:rPr>
        <w:t>in via di definizione con ISIPM.</w:t>
      </w: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br/>
      </w:r>
      <w:r w:rsidRPr="009D040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it-IT"/>
          <w14:ligatures w14:val="none"/>
        </w:rPr>
        <w:t>Quota di iscrizione all’esame:</w:t>
      </w:r>
      <w:r w:rsidRPr="009D040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it-IT"/>
          <w14:ligatures w14:val="none"/>
        </w:rPr>
        <w:t> agevolata rispetto alla tariffa piena, da versare direttamente ad ISIPM: € 170,00 (iva non dovuta) comprensiva della quota associativa ad ISIPM (€ 80,00 se già socio)</w:t>
      </w:r>
    </w:p>
    <w:p w14:paraId="268850FA" w14:textId="03FC8564" w:rsidR="009D040D" w:rsidRPr="009D040D" w:rsidRDefault="009D040D" w:rsidP="009D040D">
      <w:pPr>
        <w:shd w:val="clear" w:color="auto" w:fill="FFFFFF"/>
        <w:spacing w:before="150" w:line="240" w:lineRule="auto"/>
        <w:outlineLvl w:val="3"/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it-IT"/>
          <w14:ligatures w14:val="none"/>
        </w:rPr>
      </w:pPr>
    </w:p>
    <w:sectPr w:rsidR="009D040D" w:rsidRPr="009D0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0385D"/>
    <w:multiLevelType w:val="multilevel"/>
    <w:tmpl w:val="22DA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44728"/>
    <w:multiLevelType w:val="multilevel"/>
    <w:tmpl w:val="3DCA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1595259">
    <w:abstractNumId w:val="0"/>
  </w:num>
  <w:num w:numId="2" w16cid:durableId="164727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0D"/>
    <w:rsid w:val="00281871"/>
    <w:rsid w:val="0029297C"/>
    <w:rsid w:val="00406613"/>
    <w:rsid w:val="00511428"/>
    <w:rsid w:val="00682881"/>
    <w:rsid w:val="00770D99"/>
    <w:rsid w:val="00853DD0"/>
    <w:rsid w:val="008E6F80"/>
    <w:rsid w:val="008F0336"/>
    <w:rsid w:val="009D040D"/>
    <w:rsid w:val="00A61087"/>
    <w:rsid w:val="00B60BF2"/>
    <w:rsid w:val="00C0468B"/>
    <w:rsid w:val="00C80826"/>
    <w:rsid w:val="00D24485"/>
    <w:rsid w:val="00D9491A"/>
    <w:rsid w:val="00D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D9EE"/>
  <w15:chartTrackingRefBased/>
  <w15:docId w15:val="{502ECFF3-6D8F-42CB-A6EE-0782F7E6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0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0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0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0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0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0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0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0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0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0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0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0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04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04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04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04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04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04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0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0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0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0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0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04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04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04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0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04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0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89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14769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4439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186031493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753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2474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31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4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0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5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6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523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959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17993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8836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2577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15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65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3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74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270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0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66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55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800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99718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810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9466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281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971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2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797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97094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8522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4359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7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0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4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840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3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3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6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56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90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2623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468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553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4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8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75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4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26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1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15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049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8564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294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50660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56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9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2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3772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7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8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3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</w:divsChild>
                    </w:div>
                    <w:div w:id="2251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1536457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1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0240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1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54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ipm.org/images/copertine-pubblicazioni/guida-av-seconda-edizion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galli</dc:creator>
  <cp:keywords/>
  <dc:description/>
  <cp:lastModifiedBy>barbara</cp:lastModifiedBy>
  <cp:revision>4</cp:revision>
  <dcterms:created xsi:type="dcterms:W3CDTF">2024-10-15T14:12:00Z</dcterms:created>
  <dcterms:modified xsi:type="dcterms:W3CDTF">2024-10-16T09:12:00Z</dcterms:modified>
</cp:coreProperties>
</file>