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899C" w14:textId="5BCA149C" w:rsidR="008C496D" w:rsidRPr="008C496D" w:rsidRDefault="008C496D" w:rsidP="008C496D">
      <w:pPr>
        <w:spacing w:line="240" w:lineRule="auto"/>
        <w:jc w:val="center"/>
        <w:rPr>
          <w:rFonts w:ascii="Arial Nova Cond" w:hAnsi="Arial Nova Cond"/>
          <w:sz w:val="32"/>
          <w:szCs w:val="32"/>
        </w:rPr>
      </w:pPr>
      <w:r w:rsidRPr="008C496D">
        <w:rPr>
          <w:rFonts w:ascii="Arial Nova Cond" w:hAnsi="Arial Nova Cond"/>
          <w:sz w:val="32"/>
          <w:szCs w:val="32"/>
        </w:rPr>
        <w:t>incontro sul tema</w:t>
      </w:r>
    </w:p>
    <w:p w14:paraId="78AAB05E" w14:textId="6545FB1E" w:rsidR="008C496D" w:rsidRPr="008C496D" w:rsidRDefault="008C496D" w:rsidP="008C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ova Cond Light" w:hAnsi="Arial Nova Cond Light"/>
          <w:bCs/>
          <w:color w:val="000000" w:themeColor="text1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C496D">
        <w:rPr>
          <w:rFonts w:ascii="Arial Nova Cond Light" w:hAnsi="Arial Nova Cond Light"/>
          <w:bCs/>
          <w:color w:val="000000" w:themeColor="text1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IL FUTURO DELLE CAVE IN ABRUZZO:</w:t>
      </w:r>
    </w:p>
    <w:p w14:paraId="473CFE69" w14:textId="77777777" w:rsidR="008C496D" w:rsidRPr="008C496D" w:rsidRDefault="008C496D" w:rsidP="008C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ova Cond Light" w:hAnsi="Arial Nova Cond Light"/>
          <w:bCs/>
          <w:color w:val="000000" w:themeColor="text1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C496D">
        <w:rPr>
          <w:rFonts w:ascii="Arial Nova Cond Light" w:hAnsi="Arial Nova Cond Light"/>
          <w:bCs/>
          <w:color w:val="000000" w:themeColor="text1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“DALLE LINEE GUIDA PER GLI STUDI AMBIENTALI</w:t>
      </w:r>
    </w:p>
    <w:p w14:paraId="09F8CA27" w14:textId="77777777" w:rsidR="008C496D" w:rsidRDefault="008C496D" w:rsidP="008C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ova Cond Light" w:hAnsi="Arial Nova Cond Light"/>
          <w:bCs/>
          <w:color w:val="000000" w:themeColor="text1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C496D">
        <w:rPr>
          <w:rFonts w:ascii="Arial Nova Cond Light" w:hAnsi="Arial Nova Cond Light"/>
          <w:bCs/>
          <w:color w:val="000000" w:themeColor="text1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ALLE PROPOSTE PER UNA RIFORMA LEGISLATIVA DEL SETTORE”</w:t>
      </w:r>
    </w:p>
    <w:p w14:paraId="28700300" w14:textId="77777777" w:rsidR="008C496D" w:rsidRPr="002F7BF1" w:rsidRDefault="008C496D" w:rsidP="008C496D">
      <w:pPr>
        <w:rPr>
          <w:rFonts w:ascii="Arial Nova Cond" w:hAnsi="Arial Nova Cond"/>
          <w:sz w:val="2"/>
          <w:szCs w:val="2"/>
        </w:rPr>
      </w:pPr>
    </w:p>
    <w:p w14:paraId="0A6CC12E" w14:textId="06C2410B" w:rsidR="00FE165F" w:rsidRDefault="008C496D" w:rsidP="008C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E2841" w:themeFill="text2"/>
        <w:ind w:right="-285" w:hanging="284"/>
        <w:jc w:val="center"/>
        <w:rPr>
          <w:rFonts w:ascii="Arial Nova Cond" w:hAnsi="Arial Nova Cond"/>
          <w:sz w:val="36"/>
          <w:szCs w:val="36"/>
        </w:rPr>
      </w:pPr>
      <w:r w:rsidRPr="008C496D">
        <w:rPr>
          <w:rFonts w:ascii="Arial Nova Cond" w:hAnsi="Arial Nova Cond"/>
          <w:sz w:val="36"/>
          <w:szCs w:val="36"/>
        </w:rPr>
        <w:t>Mercoledì 16 luglio 2025 - ore 15 - sede Confapi Aniem Pescara-Chieti</w:t>
      </w:r>
    </w:p>
    <w:p w14:paraId="1BBC5F88" w14:textId="37354088" w:rsidR="00906069" w:rsidRPr="00D576A0" w:rsidRDefault="00D576A0" w:rsidP="008C496D">
      <w:pPr>
        <w:ind w:right="-285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Iscrizione p</w:t>
      </w:r>
      <w:r w:rsidR="00906069" w:rsidRPr="00D576A0">
        <w:rPr>
          <w:rFonts w:ascii="Arial Nova Cond" w:hAnsi="Arial Nova Cond"/>
          <w:sz w:val="28"/>
          <w:szCs w:val="28"/>
        </w:rPr>
        <w:t>artecipanti: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949"/>
      </w:tblGrid>
      <w:tr w:rsidR="008C496D" w14:paraId="00A0CD2E" w14:textId="77777777" w:rsidTr="00906069">
        <w:trPr>
          <w:trHeight w:val="567"/>
        </w:trPr>
        <w:tc>
          <w:tcPr>
            <w:tcW w:w="2608" w:type="dxa"/>
            <w:shd w:val="clear" w:color="auto" w:fill="E8E8E8" w:themeFill="background2"/>
          </w:tcPr>
          <w:p w14:paraId="19812BA8" w14:textId="1F693B8C" w:rsidR="008C496D" w:rsidRDefault="008C496D" w:rsidP="00906069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/>
                <w:sz w:val="36"/>
                <w:szCs w:val="36"/>
              </w:rPr>
              <w:t>nome</w:t>
            </w:r>
          </w:p>
        </w:tc>
        <w:tc>
          <w:tcPr>
            <w:tcW w:w="2608" w:type="dxa"/>
            <w:shd w:val="clear" w:color="auto" w:fill="E8E8E8" w:themeFill="background2"/>
          </w:tcPr>
          <w:p w14:paraId="0B747B17" w14:textId="3ECB0A6F" w:rsidR="008C496D" w:rsidRDefault="008C496D" w:rsidP="00906069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/>
                <w:sz w:val="36"/>
                <w:szCs w:val="36"/>
              </w:rPr>
              <w:t>cognome</w:t>
            </w:r>
          </w:p>
        </w:tc>
        <w:tc>
          <w:tcPr>
            <w:tcW w:w="2608" w:type="dxa"/>
            <w:shd w:val="clear" w:color="auto" w:fill="E8E8E8" w:themeFill="background2"/>
          </w:tcPr>
          <w:p w14:paraId="0EA2D788" w14:textId="58C24B86" w:rsidR="008C496D" w:rsidRDefault="00906069" w:rsidP="00906069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/>
                <w:sz w:val="36"/>
                <w:szCs w:val="36"/>
              </w:rPr>
              <w:t>azienda</w:t>
            </w:r>
          </w:p>
        </w:tc>
        <w:tc>
          <w:tcPr>
            <w:tcW w:w="2949" w:type="dxa"/>
            <w:shd w:val="clear" w:color="auto" w:fill="E8E8E8" w:themeFill="background2"/>
          </w:tcPr>
          <w:p w14:paraId="18333C66" w14:textId="16BAC2BA" w:rsidR="008C496D" w:rsidRDefault="00906069" w:rsidP="00906069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/>
                <w:sz w:val="36"/>
                <w:szCs w:val="36"/>
              </w:rPr>
              <w:t>email</w:t>
            </w:r>
          </w:p>
        </w:tc>
      </w:tr>
      <w:tr w:rsidR="008C496D" w14:paraId="01E6444C" w14:textId="77777777" w:rsidTr="00906069">
        <w:trPr>
          <w:trHeight w:val="567"/>
        </w:trPr>
        <w:tc>
          <w:tcPr>
            <w:tcW w:w="2608" w:type="dxa"/>
          </w:tcPr>
          <w:p w14:paraId="33EC1310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608" w:type="dxa"/>
          </w:tcPr>
          <w:p w14:paraId="02A40CE2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608" w:type="dxa"/>
          </w:tcPr>
          <w:p w14:paraId="6A8EDE54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5F422C3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8C496D" w14:paraId="212AE1D8" w14:textId="77777777" w:rsidTr="00906069">
        <w:trPr>
          <w:trHeight w:val="567"/>
        </w:trPr>
        <w:tc>
          <w:tcPr>
            <w:tcW w:w="2608" w:type="dxa"/>
          </w:tcPr>
          <w:p w14:paraId="79D6C696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608" w:type="dxa"/>
          </w:tcPr>
          <w:p w14:paraId="3F8D646D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608" w:type="dxa"/>
          </w:tcPr>
          <w:p w14:paraId="2E5284C9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EBCEF08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8C496D" w14:paraId="0C5EAE36" w14:textId="77777777" w:rsidTr="00906069">
        <w:trPr>
          <w:trHeight w:val="567"/>
        </w:trPr>
        <w:tc>
          <w:tcPr>
            <w:tcW w:w="2608" w:type="dxa"/>
          </w:tcPr>
          <w:p w14:paraId="0526F071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608" w:type="dxa"/>
          </w:tcPr>
          <w:p w14:paraId="41E2D1C7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608" w:type="dxa"/>
          </w:tcPr>
          <w:p w14:paraId="35969802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D5260F6" w14:textId="77777777" w:rsidR="008C496D" w:rsidRDefault="008C496D" w:rsidP="008C496D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</w:tr>
    </w:tbl>
    <w:p w14:paraId="2A0C46DC" w14:textId="57D7FB4F" w:rsidR="00056C00" w:rsidRPr="00D576A0" w:rsidRDefault="00906069" w:rsidP="00056C00">
      <w:pPr>
        <w:spacing w:before="240"/>
        <w:ind w:right="-285"/>
        <w:jc w:val="both"/>
        <w:rPr>
          <w:rFonts w:ascii="Arial Nova Cond" w:hAnsi="Arial Nova Cond"/>
          <w:sz w:val="28"/>
          <w:szCs w:val="28"/>
        </w:rPr>
      </w:pPr>
      <w:r w:rsidRPr="00D576A0">
        <w:rPr>
          <w:rFonts w:ascii="Arial Nova Cond" w:hAnsi="Arial Nova Cond"/>
          <w:sz w:val="28"/>
          <w:szCs w:val="28"/>
        </w:rPr>
        <w:t xml:space="preserve">I partecipanti </w:t>
      </w:r>
      <w:r w:rsidRPr="00D576A0">
        <w:rPr>
          <w:rFonts w:ascii="Arial Nova Cond" w:hAnsi="Arial Nova Cond"/>
          <w:sz w:val="28"/>
          <w:szCs w:val="28"/>
        </w:rPr>
        <w:t xml:space="preserve">che desiderano sottoporre </w:t>
      </w:r>
      <w:r w:rsidRPr="00D576A0">
        <w:rPr>
          <w:rFonts w:ascii="Arial Nova Cond" w:hAnsi="Arial Nova Cond"/>
          <w:sz w:val="28"/>
          <w:szCs w:val="28"/>
        </w:rPr>
        <w:t xml:space="preserve">proposte, </w:t>
      </w:r>
      <w:r w:rsidRPr="00D576A0">
        <w:rPr>
          <w:rFonts w:ascii="Arial Nova Cond" w:hAnsi="Arial Nova Cond"/>
          <w:sz w:val="28"/>
          <w:szCs w:val="28"/>
        </w:rPr>
        <w:t>domande o quesiti tecnici a</w:t>
      </w:r>
      <w:r w:rsidR="00D576A0">
        <w:rPr>
          <w:rFonts w:ascii="Arial Nova Cond" w:hAnsi="Arial Nova Cond"/>
          <w:sz w:val="28"/>
          <w:szCs w:val="28"/>
        </w:rPr>
        <w:t>gli intervenuti</w:t>
      </w:r>
      <w:r w:rsidRPr="00D576A0">
        <w:rPr>
          <w:rFonts w:ascii="Arial Nova Cond" w:hAnsi="Arial Nova Cond"/>
          <w:sz w:val="28"/>
          <w:szCs w:val="28"/>
        </w:rPr>
        <w:t xml:space="preserve"> </w:t>
      </w:r>
      <w:r w:rsidRPr="00D576A0">
        <w:rPr>
          <w:rFonts w:ascii="Arial Nova Cond" w:hAnsi="Arial Nova Cond"/>
          <w:sz w:val="28"/>
          <w:szCs w:val="28"/>
        </w:rPr>
        <w:t xml:space="preserve">potranno farlo anticipatamente, compilando l’apposito form e inviandolo </w:t>
      </w:r>
      <w:r w:rsidR="00056C00" w:rsidRPr="00D576A0">
        <w:rPr>
          <w:rFonts w:ascii="Arial Nova Cond" w:hAnsi="Arial Nova Cond"/>
          <w:sz w:val="28"/>
          <w:szCs w:val="28"/>
        </w:rPr>
        <w:t>a: aniemabruzzo@aniem.it</w:t>
      </w:r>
      <w:r w:rsidRPr="00D576A0">
        <w:rPr>
          <w:rFonts w:ascii="Arial Nova Cond" w:hAnsi="Arial Nova Cond"/>
          <w:sz w:val="28"/>
          <w:szCs w:val="28"/>
        </w:rPr>
        <w:t xml:space="preserve"> </w:t>
      </w:r>
      <w:r w:rsidRPr="00D576A0">
        <w:rPr>
          <w:rFonts w:ascii="Arial Nova Cond" w:hAnsi="Arial Nova Cond"/>
          <w:b/>
          <w:bCs/>
          <w:sz w:val="28"/>
          <w:szCs w:val="28"/>
          <w:u w:val="single"/>
        </w:rPr>
        <w:t>entro</w:t>
      </w:r>
      <w:r w:rsidR="00056C00" w:rsidRPr="00D576A0">
        <w:rPr>
          <w:rFonts w:ascii="Arial Nova Cond" w:hAnsi="Arial Nova Cond"/>
          <w:b/>
          <w:bCs/>
          <w:sz w:val="28"/>
          <w:szCs w:val="28"/>
          <w:u w:val="single"/>
        </w:rPr>
        <w:t xml:space="preserve"> e non oltre</w:t>
      </w:r>
      <w:r w:rsidRPr="00D576A0">
        <w:rPr>
          <w:rFonts w:ascii="Arial Nova Cond" w:hAnsi="Arial Nova Cond"/>
          <w:b/>
          <w:bCs/>
          <w:sz w:val="28"/>
          <w:szCs w:val="28"/>
          <w:u w:val="single"/>
        </w:rPr>
        <w:t xml:space="preserve"> </w:t>
      </w:r>
      <w:r w:rsidR="00056C00" w:rsidRPr="00D576A0">
        <w:rPr>
          <w:rFonts w:ascii="Arial Nova Cond" w:hAnsi="Arial Nova Cond"/>
          <w:b/>
          <w:bCs/>
          <w:sz w:val="28"/>
          <w:szCs w:val="28"/>
          <w:u w:val="single"/>
        </w:rPr>
        <w:t>il 14 luglio p.v.</w:t>
      </w:r>
      <w:r w:rsidRPr="00D576A0">
        <w:rPr>
          <w:rFonts w:ascii="Arial Nova Cond" w:hAnsi="Arial Nova Cond"/>
          <w:sz w:val="28"/>
          <w:szCs w:val="28"/>
        </w:rPr>
        <w:t xml:space="preserve">. </w:t>
      </w:r>
    </w:p>
    <w:p w14:paraId="1857A250" w14:textId="4AE74DB1" w:rsidR="00906069" w:rsidRPr="00D576A0" w:rsidRDefault="00906069" w:rsidP="00056C00">
      <w:pPr>
        <w:ind w:right="-285"/>
        <w:jc w:val="both"/>
        <w:rPr>
          <w:rFonts w:ascii="Arial Nova Cond" w:hAnsi="Arial Nova Cond"/>
          <w:sz w:val="28"/>
          <w:szCs w:val="28"/>
        </w:rPr>
      </w:pPr>
      <w:r w:rsidRPr="00D576A0">
        <w:rPr>
          <w:rFonts w:ascii="Arial Nova Cond" w:hAnsi="Arial Nova Cond"/>
          <w:sz w:val="28"/>
          <w:szCs w:val="28"/>
        </w:rPr>
        <w:t>I contributi ricevuti saranno discussi nel corso del</w:t>
      </w:r>
      <w:r w:rsidR="00056C00" w:rsidRPr="00D576A0">
        <w:rPr>
          <w:rFonts w:ascii="Arial Nova Cond" w:hAnsi="Arial Nova Cond"/>
          <w:sz w:val="28"/>
          <w:szCs w:val="28"/>
        </w:rPr>
        <w:t>l’incontro</w:t>
      </w:r>
      <w:r w:rsidRPr="00D576A0">
        <w:rPr>
          <w:rFonts w:ascii="Arial Nova Cond" w:hAnsi="Arial Nova Cond"/>
          <w:sz w:val="28"/>
          <w:szCs w:val="28"/>
        </w:rPr>
        <w:t>.</w:t>
      </w:r>
      <w:r w:rsidR="00056C00" w:rsidRPr="00D576A0">
        <w:rPr>
          <w:rFonts w:ascii="Arial Nova Cond" w:hAnsi="Arial Nova Cond"/>
          <w:sz w:val="28"/>
          <w:szCs w:val="28"/>
        </w:rPr>
        <w:t xml:space="preserve"> Verranno</w:t>
      </w:r>
      <w:r w:rsidRPr="00D576A0">
        <w:rPr>
          <w:rFonts w:ascii="Arial Nova Cond" w:hAnsi="Arial Nova Cond"/>
          <w:sz w:val="28"/>
          <w:szCs w:val="28"/>
        </w:rPr>
        <w:t xml:space="preserve"> pres</w:t>
      </w:r>
      <w:r w:rsidR="00056C00" w:rsidRPr="00D576A0">
        <w:rPr>
          <w:rFonts w:ascii="Arial Nova Cond" w:hAnsi="Arial Nova Cond"/>
          <w:sz w:val="28"/>
          <w:szCs w:val="28"/>
        </w:rPr>
        <w:t>i</w:t>
      </w:r>
      <w:r w:rsidRPr="00D576A0">
        <w:rPr>
          <w:rFonts w:ascii="Arial Nova Cond" w:hAnsi="Arial Nova Cond"/>
          <w:sz w:val="28"/>
          <w:szCs w:val="28"/>
        </w:rPr>
        <w:t xml:space="preserve"> in considerazione</w:t>
      </w:r>
      <w:r w:rsidR="00056C00" w:rsidRPr="00D576A0">
        <w:rPr>
          <w:rFonts w:ascii="Arial Nova Cond" w:hAnsi="Arial Nova Cond"/>
          <w:sz w:val="28"/>
          <w:szCs w:val="28"/>
        </w:rPr>
        <w:t xml:space="preserve"> solo i contributi attinenti a</w:t>
      </w:r>
      <w:r w:rsidR="00056C00" w:rsidRPr="00D576A0">
        <w:rPr>
          <w:rFonts w:ascii="Arial Nova Cond" w:hAnsi="Arial Nova Cond"/>
          <w:sz w:val="28"/>
          <w:szCs w:val="28"/>
        </w:rPr>
        <w:t>lle tematiche oggetto dell’incontro</w:t>
      </w:r>
      <w:r w:rsidR="00056C00" w:rsidRPr="00D576A0">
        <w:rPr>
          <w:rFonts w:ascii="Arial Nova Cond" w:hAnsi="Arial Nova Cond"/>
          <w:sz w:val="28"/>
          <w:szCs w:val="28"/>
        </w:rPr>
        <w:t>: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056C00" w14:paraId="0844F991" w14:textId="77777777" w:rsidTr="00381770">
        <w:trPr>
          <w:trHeight w:val="567"/>
        </w:trPr>
        <w:tc>
          <w:tcPr>
            <w:tcW w:w="10773" w:type="dxa"/>
            <w:shd w:val="clear" w:color="auto" w:fill="E8E8E8" w:themeFill="background2"/>
          </w:tcPr>
          <w:p w14:paraId="67FE24F2" w14:textId="77777777" w:rsidR="00056C00" w:rsidRPr="00056C00" w:rsidRDefault="00056C00" w:rsidP="00056C00">
            <w:pPr>
              <w:ind w:right="-28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056C00">
              <w:rPr>
                <w:rFonts w:ascii="Arial Nova Cond" w:hAnsi="Arial Nova Cond"/>
                <w:sz w:val="24"/>
                <w:szCs w:val="24"/>
              </w:rPr>
              <w:t xml:space="preserve">DGR n.309 del 29/05/2025: </w:t>
            </w:r>
          </w:p>
          <w:p w14:paraId="5ADA6AED" w14:textId="1BDC3BCC" w:rsidR="00056C00" w:rsidRPr="00056C00" w:rsidRDefault="00056C00" w:rsidP="00056C00">
            <w:pPr>
              <w:ind w:right="-28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056C00">
              <w:rPr>
                <w:rFonts w:ascii="Arial Nova Cond" w:hAnsi="Arial Nova Cond"/>
                <w:sz w:val="24"/>
                <w:szCs w:val="24"/>
              </w:rPr>
              <w:t>Criteri ed indirizzi di valutazione ambientale per i nuovi interventi e ampliamenti dei siti estrattivi.</w:t>
            </w:r>
          </w:p>
        </w:tc>
      </w:tr>
      <w:tr w:rsidR="00056C00" w14:paraId="7750E831" w14:textId="77777777" w:rsidTr="00BB622D">
        <w:trPr>
          <w:trHeight w:val="567"/>
        </w:trPr>
        <w:tc>
          <w:tcPr>
            <w:tcW w:w="10773" w:type="dxa"/>
          </w:tcPr>
          <w:p w14:paraId="3B8C0F1D" w14:textId="5B0C0D1D" w:rsid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Quesito:</w:t>
            </w:r>
          </w:p>
          <w:p w14:paraId="533F0EAC" w14:textId="77777777" w:rsid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</w:p>
          <w:p w14:paraId="5415708C" w14:textId="77777777" w:rsid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</w:p>
          <w:p w14:paraId="1093D600" w14:textId="77777777" w:rsid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</w:p>
          <w:p w14:paraId="5548A071" w14:textId="77777777" w:rsid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</w:p>
          <w:p w14:paraId="307F4568" w14:textId="77777777" w:rsid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</w:p>
          <w:p w14:paraId="678869D4" w14:textId="77777777" w:rsidR="00056C00" w:rsidRP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056C00" w14:paraId="78227656" w14:textId="77777777" w:rsidTr="00056C00">
        <w:trPr>
          <w:trHeight w:val="567"/>
        </w:trPr>
        <w:tc>
          <w:tcPr>
            <w:tcW w:w="10773" w:type="dxa"/>
            <w:shd w:val="clear" w:color="auto" w:fill="E8E8E8" w:themeFill="background2"/>
            <w:vAlign w:val="center"/>
          </w:tcPr>
          <w:p w14:paraId="7DDAC858" w14:textId="77777777" w:rsidR="00537DCA" w:rsidRDefault="00056C00" w:rsidP="00056C00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  <w:r w:rsidRPr="00056C00">
              <w:rPr>
                <w:rFonts w:ascii="Arial Nova Cond" w:hAnsi="Arial Nova Cond"/>
                <w:sz w:val="24"/>
                <w:szCs w:val="24"/>
              </w:rPr>
              <w:t>La necessità di una nuova legislazione regionale per il settore estrattivo abruzzese.</w:t>
            </w:r>
            <w:r w:rsidR="00537DCA">
              <w:rPr>
                <w:rFonts w:ascii="Arial Nova Cond" w:hAnsi="Arial Nova Cond"/>
                <w:sz w:val="24"/>
                <w:szCs w:val="24"/>
              </w:rPr>
              <w:t xml:space="preserve"> </w:t>
            </w:r>
          </w:p>
          <w:p w14:paraId="75F2A149" w14:textId="4D44D59F" w:rsidR="00056C00" w:rsidRPr="00056C00" w:rsidRDefault="00537DCA" w:rsidP="00056C00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Esigenze attuali e prospettive future.</w:t>
            </w:r>
          </w:p>
        </w:tc>
      </w:tr>
      <w:tr w:rsidR="00056C00" w14:paraId="010B7276" w14:textId="77777777" w:rsidTr="00A059ED">
        <w:trPr>
          <w:trHeight w:val="567"/>
        </w:trPr>
        <w:tc>
          <w:tcPr>
            <w:tcW w:w="10773" w:type="dxa"/>
          </w:tcPr>
          <w:p w14:paraId="235C72A2" w14:textId="12DEBD83" w:rsidR="00056C00" w:rsidRPr="00056C00" w:rsidRDefault="00056C00" w:rsidP="00C61128">
            <w:pPr>
              <w:ind w:right="-285"/>
              <w:rPr>
                <w:rFonts w:ascii="Arial Nova Cond" w:hAnsi="Arial Nova Cond"/>
                <w:sz w:val="24"/>
                <w:szCs w:val="24"/>
              </w:rPr>
            </w:pPr>
            <w:r w:rsidRPr="00056C00">
              <w:rPr>
                <w:rFonts w:ascii="Arial Nova Cond" w:hAnsi="Arial Nova Cond"/>
                <w:sz w:val="24"/>
                <w:szCs w:val="24"/>
              </w:rPr>
              <w:t>Quesito:</w:t>
            </w:r>
          </w:p>
          <w:p w14:paraId="0A2990BD" w14:textId="77777777" w:rsidR="00056C00" w:rsidRDefault="00056C00" w:rsidP="00C61128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  <w:p w14:paraId="55D8F8DC" w14:textId="77777777" w:rsidR="00056C00" w:rsidRDefault="00056C00" w:rsidP="00C61128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  <w:p w14:paraId="681F1A4D" w14:textId="77777777" w:rsidR="00056C00" w:rsidRDefault="00056C00" w:rsidP="00C61128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  <w:p w14:paraId="16EC9808" w14:textId="77777777" w:rsidR="00056C00" w:rsidRDefault="00056C00" w:rsidP="00C61128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  <w:p w14:paraId="69551B76" w14:textId="77777777" w:rsidR="00D576A0" w:rsidRDefault="00D576A0" w:rsidP="00C61128">
            <w:pPr>
              <w:ind w:right="-285"/>
              <w:rPr>
                <w:rFonts w:ascii="Arial Nova Cond" w:hAnsi="Arial Nova Cond"/>
                <w:sz w:val="36"/>
                <w:szCs w:val="36"/>
              </w:rPr>
            </w:pPr>
          </w:p>
        </w:tc>
      </w:tr>
    </w:tbl>
    <w:p w14:paraId="1B5FFDDF" w14:textId="77777777" w:rsidR="00056C00" w:rsidRPr="00056C00" w:rsidRDefault="00056C00" w:rsidP="00D576A0">
      <w:pPr>
        <w:ind w:right="-285"/>
        <w:jc w:val="both"/>
        <w:rPr>
          <w:rFonts w:ascii="Arial Nova Cond" w:hAnsi="Arial Nova Cond"/>
          <w:sz w:val="32"/>
          <w:szCs w:val="32"/>
        </w:rPr>
      </w:pPr>
    </w:p>
    <w:sectPr w:rsidR="00056C00" w:rsidRPr="00056C00" w:rsidSect="00056C00">
      <w:headerReference w:type="default" r:id="rId6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C07D" w14:textId="77777777" w:rsidR="008C496D" w:rsidRDefault="008C496D" w:rsidP="008C496D">
      <w:pPr>
        <w:spacing w:after="0" w:line="240" w:lineRule="auto"/>
      </w:pPr>
      <w:r>
        <w:separator/>
      </w:r>
    </w:p>
  </w:endnote>
  <w:endnote w:type="continuationSeparator" w:id="0">
    <w:p w14:paraId="73322A8E" w14:textId="77777777" w:rsidR="008C496D" w:rsidRDefault="008C496D" w:rsidP="008C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16F92" w14:textId="77777777" w:rsidR="008C496D" w:rsidRDefault="008C496D" w:rsidP="008C496D">
      <w:pPr>
        <w:spacing w:after="0" w:line="240" w:lineRule="auto"/>
      </w:pPr>
      <w:r>
        <w:separator/>
      </w:r>
    </w:p>
  </w:footnote>
  <w:footnote w:type="continuationSeparator" w:id="0">
    <w:p w14:paraId="4AA14EBA" w14:textId="77777777" w:rsidR="008C496D" w:rsidRDefault="008C496D" w:rsidP="008C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56F4" w14:textId="6B72A9A5" w:rsidR="008C496D" w:rsidRDefault="008C496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30080" wp14:editId="41D61228">
              <wp:simplePos x="0" y="0"/>
              <wp:positionH relativeFrom="column">
                <wp:posOffset>3476625</wp:posOffset>
              </wp:positionH>
              <wp:positionV relativeFrom="paragraph">
                <wp:posOffset>-95885</wp:posOffset>
              </wp:positionV>
              <wp:extent cx="2587625" cy="683895"/>
              <wp:effectExtent l="0" t="0" r="0" b="1905"/>
              <wp:wrapNone/>
              <wp:docPr id="44392897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7625" cy="683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AC29A4" w14:textId="77777777" w:rsidR="008C496D" w:rsidRDefault="008C496D" w:rsidP="008C49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6DD556" wp14:editId="2F363870">
                                <wp:extent cx="2322195" cy="468497"/>
                                <wp:effectExtent l="0" t="0" r="1905" b="8255"/>
                                <wp:docPr id="1436099308" name="Immagine 9" descr="Immagine che contiene testo, Carattere, schermata, Elementi grafici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2632915" name="Immagine 9" descr="Immagine che contiene testo, Carattere, schermata, Elementi grafici&#10;&#10;Il contenuto generato dall'IA potrebbe non essere corretto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2739" cy="4706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3008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73.75pt;margin-top:-7.55pt;width:203.7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" filled="f" stroked="f" strokeweight=".5pt">
              <v:textbox>
                <w:txbxContent>
                  <w:p w14:paraId="78AC29A4" w14:textId="77777777" w:rsidR="008C496D" w:rsidRDefault="008C496D" w:rsidP="008C496D">
                    <w:r>
                      <w:rPr>
                        <w:noProof/>
                      </w:rPr>
                      <w:drawing>
                        <wp:inline distT="0" distB="0" distL="0" distR="0" wp14:anchorId="7A6DD556" wp14:editId="2F363870">
                          <wp:extent cx="2322195" cy="468497"/>
                          <wp:effectExtent l="0" t="0" r="1905" b="8255"/>
                          <wp:docPr id="1436099308" name="Immagine 9" descr="Immagine che contiene testo, Carattere, schermata, Elementi grafici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2632915" name="Immagine 9" descr="Immagine che contiene testo, Carattere, schermata, Elementi grafici&#10;&#10;Il contenuto generato dall'IA potrebbe non essere corretto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2739" cy="4706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8037B" wp14:editId="181DD6C6">
              <wp:simplePos x="0" y="0"/>
              <wp:positionH relativeFrom="margin">
                <wp:posOffset>32386</wp:posOffset>
              </wp:positionH>
              <wp:positionV relativeFrom="paragraph">
                <wp:posOffset>-97155</wp:posOffset>
              </wp:positionV>
              <wp:extent cx="2114550" cy="619125"/>
              <wp:effectExtent l="0" t="0" r="0" b="0"/>
              <wp:wrapNone/>
              <wp:docPr id="193939870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3C1267" w14:textId="57A3171F" w:rsidR="008C496D" w:rsidRDefault="008C496D" w:rsidP="008C49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BAEB69" wp14:editId="1C22149A">
                                <wp:extent cx="1905000" cy="484061"/>
                                <wp:effectExtent l="0" t="0" r="0" b="0"/>
                                <wp:docPr id="951583891" name="Immagine 1" descr="Immagine che contiene schermata, Carattere, grafica, Elementi grafici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8935183" name="Immagine 1" descr="Immagine che contiene schermata, Carattere, grafica, Elementi grafici&#10;&#10;Il contenuto generato dall'IA potrebbe non essere corretto.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1827" cy="485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E8037B" id="Casella di testo 3" o:spid="_x0000_s1027" type="#_x0000_t202" style="position:absolute;margin-left:2.55pt;margin-top:-7.65pt;width:166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" filled="f" stroked="f" strokeweight=".5pt">
              <v:textbox>
                <w:txbxContent>
                  <w:p w14:paraId="2E3C1267" w14:textId="57A3171F" w:rsidR="008C496D" w:rsidRDefault="008C496D" w:rsidP="008C496D">
                    <w:r>
                      <w:rPr>
                        <w:noProof/>
                      </w:rPr>
                      <w:drawing>
                        <wp:inline distT="0" distB="0" distL="0" distR="0" wp14:anchorId="26BAEB69" wp14:editId="1C22149A">
                          <wp:extent cx="1905000" cy="484061"/>
                          <wp:effectExtent l="0" t="0" r="0" b="0"/>
                          <wp:docPr id="951583891" name="Immagine 1" descr="Immagine che contiene schermata, Carattere, grafica, Elementi grafici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68935183" name="Immagine 1" descr="Immagine che contiene schermata, Carattere, grafica, Elementi grafici&#10;&#10;Il contenuto generato dall'IA potrebbe non essere corretto.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1827" cy="485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6D"/>
    <w:rsid w:val="00056C00"/>
    <w:rsid w:val="00367E85"/>
    <w:rsid w:val="0044533C"/>
    <w:rsid w:val="004E0492"/>
    <w:rsid w:val="00537DCA"/>
    <w:rsid w:val="00540680"/>
    <w:rsid w:val="008C496D"/>
    <w:rsid w:val="00906069"/>
    <w:rsid w:val="00D576A0"/>
    <w:rsid w:val="00E43AE6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266BC"/>
  <w15:chartTrackingRefBased/>
  <w15:docId w15:val="{18167364-A3B0-4FD9-BDBA-5D07BC33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96D"/>
  </w:style>
  <w:style w:type="paragraph" w:styleId="Titolo1">
    <w:name w:val="heading 1"/>
    <w:basedOn w:val="Normale"/>
    <w:next w:val="Normale"/>
    <w:link w:val="Titolo1Carattere"/>
    <w:uiPriority w:val="9"/>
    <w:qFormat/>
    <w:rsid w:val="008C4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9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9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9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9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9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9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9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9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9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9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4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96D"/>
  </w:style>
  <w:style w:type="paragraph" w:styleId="Pidipagina">
    <w:name w:val="footer"/>
    <w:basedOn w:val="Normale"/>
    <w:link w:val="PidipaginaCarattere"/>
    <w:uiPriority w:val="99"/>
    <w:unhideWhenUsed/>
    <w:rsid w:val="008C4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96D"/>
  </w:style>
  <w:style w:type="table" w:styleId="Grigliatabella">
    <w:name w:val="Table Grid"/>
    <w:basedOn w:val="Tabellanormale"/>
    <w:uiPriority w:val="39"/>
    <w:rsid w:val="008C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Guardalupi</dc:creator>
  <cp:keywords/>
  <dc:description/>
  <cp:lastModifiedBy>Cristiano Guardalupi</cp:lastModifiedBy>
  <cp:revision>2</cp:revision>
  <cp:lastPrinted>2025-07-01T10:43:00Z</cp:lastPrinted>
  <dcterms:created xsi:type="dcterms:W3CDTF">2025-07-02T08:52:00Z</dcterms:created>
  <dcterms:modified xsi:type="dcterms:W3CDTF">2025-07-02T08:52:00Z</dcterms:modified>
</cp:coreProperties>
</file>